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B9CA2A">
      <w:pPr>
        <w:pStyle w:val="4"/>
        <w:rPr>
          <w:rFonts w:hint="eastAsia"/>
        </w:rPr>
      </w:pPr>
    </w:p>
    <w:p w14:paraId="1F6DBA1F">
      <w:pPr>
        <w:widowControl/>
        <w:jc w:val="center"/>
        <w:rPr>
          <w:rFonts w:hint="eastAsia" w:ascii="宋体" w:hAnsi="宋体" w:eastAsia="宋体" w:cs="Times New Roman"/>
          <w:b/>
          <w:sz w:val="84"/>
          <w:szCs w:val="84"/>
          <w:lang w:eastAsia="zh-CN"/>
        </w:rPr>
      </w:pPr>
    </w:p>
    <w:p w14:paraId="1C341B93">
      <w:pPr>
        <w:pStyle w:val="4"/>
        <w:rPr>
          <w:rFonts w:hint="eastAsia"/>
        </w:rPr>
      </w:pPr>
    </w:p>
    <w:p w14:paraId="5C7EFB83">
      <w:pPr>
        <w:widowControl/>
        <w:jc w:val="center"/>
        <w:rPr>
          <w:b/>
          <w:bCs/>
          <w:sz w:val="84"/>
          <w:szCs w:val="84"/>
        </w:rPr>
      </w:pPr>
      <w:r>
        <w:rPr>
          <w:rFonts w:hint="eastAsia" w:ascii="宋体" w:hAnsi="宋体" w:eastAsia="宋体" w:cs="Times New Roman"/>
          <w:b/>
          <w:sz w:val="112"/>
          <w:szCs w:val="112"/>
        </w:rPr>
        <w:t>检 测 报 告</w:t>
      </w:r>
    </w:p>
    <w:p w14:paraId="3C6AC578">
      <w:pPr>
        <w:ind w:firstLine="3373" w:firstLineChars="600"/>
        <w:rPr>
          <w:rFonts w:hint="eastAsia"/>
          <w:b/>
          <w:bCs/>
          <w:sz w:val="56"/>
          <w:szCs w:val="56"/>
          <w:lang w:eastAsia="zh-CN"/>
        </w:rPr>
      </w:pPr>
    </w:p>
    <w:p w14:paraId="08430E56">
      <w:pPr>
        <w:widowControl/>
        <w:jc w:val="center"/>
        <w:rPr>
          <w:rFonts w:hint="default" w:ascii="Times New Roman" w:hAnsi="Times New Roman" w:eastAsia="宋体" w:cs="Times New Roman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32"/>
          <w:szCs w:val="32"/>
          <w:lang w:eastAsia="zh-CN"/>
        </w:rPr>
        <w:t>报告编号：</w:t>
      </w:r>
      <w:r>
        <w:rPr>
          <w:rFonts w:hint="eastAsia" w:cs="Times New Roman"/>
          <w:b/>
          <w:sz w:val="32"/>
          <w:szCs w:val="32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32"/>
          <w:szCs w:val="32"/>
          <w:lang w:val="en-US" w:eastAsia="zh-CN"/>
        </w:rPr>
        <w:t>-</w:t>
      </w:r>
      <w:r>
        <w:rPr>
          <w:rFonts w:hint="eastAsia" w:cs="Times New Roman"/>
          <w:b/>
          <w:sz w:val="32"/>
          <w:szCs w:val="32"/>
          <w:lang w:val="en-US" w:eastAsia="zh-CN"/>
        </w:rPr>
        <w:t>WT-2025-0164（4）</w:t>
      </w:r>
    </w:p>
    <w:p w14:paraId="48947ECA">
      <w:pPr>
        <w:pStyle w:val="4"/>
        <w:rPr>
          <w:rFonts w:hint="eastAsia"/>
          <w:lang w:eastAsia="zh-CN"/>
        </w:rPr>
      </w:pPr>
    </w:p>
    <w:p w14:paraId="7D9A33FA">
      <w:pPr>
        <w:rPr>
          <w:rFonts w:hint="eastAsia"/>
          <w:lang w:eastAsia="zh-CN"/>
        </w:rPr>
      </w:pPr>
    </w:p>
    <w:p w14:paraId="63432DE0">
      <w:pPr>
        <w:pStyle w:val="4"/>
        <w:rPr>
          <w:rFonts w:hint="eastAsia"/>
          <w:lang w:eastAsia="zh-CN"/>
        </w:rPr>
      </w:pPr>
    </w:p>
    <w:p w14:paraId="523118BA">
      <w:pPr>
        <w:widowControl/>
        <w:spacing w:line="360" w:lineRule="auto"/>
        <w:ind w:firstLine="281" w:firstLineChars="100"/>
        <w:rPr>
          <w:rFonts w:hint="eastAsia" w:cs="Times New Roman"/>
          <w:b/>
          <w:sz w:val="28"/>
          <w:szCs w:val="28"/>
          <w:lang w:eastAsia="zh-CN"/>
        </w:rPr>
      </w:pPr>
    </w:p>
    <w:p w14:paraId="555CE442">
      <w:pPr>
        <w:widowControl/>
        <w:spacing w:line="240" w:lineRule="auto"/>
        <w:ind w:firstLine="281" w:firstLineChars="100"/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</w:pPr>
      <w:r>
        <w:rPr>
          <w:rFonts w:hint="eastAsia" w:cs="Times New Roman"/>
          <w:b/>
          <w:sz w:val="28"/>
          <w:szCs w:val="28"/>
          <w:lang w:eastAsia="zh-CN"/>
        </w:rPr>
        <w:t>项目</w:t>
      </w:r>
      <w:r>
        <w:rPr>
          <w:rFonts w:hint="eastAsia" w:ascii="Times New Roman" w:hAnsi="Times New Roman" w:eastAsia="宋体" w:cs="Times New Roman"/>
          <w:b/>
          <w:sz w:val="28"/>
          <w:szCs w:val="28"/>
        </w:rPr>
        <w:t>类别：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eastAsia="zh-CN"/>
        </w:rPr>
        <w:t>委托检测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                                      </w:t>
      </w:r>
    </w:p>
    <w:p w14:paraId="156556A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1684" w:leftChars="133" w:hanging="1405" w:hangingChars="500"/>
        <w:textAlignment w:val="auto"/>
        <w:rPr>
          <w:rFonts w:hint="default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项目名称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 皮山县桑株镇波斯干水厂（出厂水、末梢水）       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                                          </w:t>
      </w:r>
    </w:p>
    <w:p w14:paraId="39F350AC">
      <w:pPr>
        <w:spacing w:line="240" w:lineRule="auto"/>
        <w:ind w:firstLine="281" w:firstLineChars="100"/>
        <w:rPr>
          <w:rFonts w:hint="default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8"/>
          <w:szCs w:val="28"/>
          <w:lang w:eastAsia="zh-CN"/>
        </w:rPr>
        <w:t>委托单位：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皮山县农村饮水安全工程管理站 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                       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                    </w:t>
      </w:r>
    </w:p>
    <w:p w14:paraId="6F42EFE5">
      <w:pPr>
        <w:widowControl/>
        <w:spacing w:line="360" w:lineRule="auto"/>
        <w:ind w:firstLine="640"/>
        <w:rPr>
          <w:rFonts w:hint="eastAsia" w:ascii="Times New Roman" w:hAnsi="Times New Roman" w:eastAsia="宋体" w:cs="Times New Roman"/>
          <w:b/>
          <w:sz w:val="32"/>
          <w:szCs w:val="32"/>
        </w:rPr>
      </w:pPr>
    </w:p>
    <w:p w14:paraId="5E849991">
      <w:pPr>
        <w:rPr>
          <w:rFonts w:hint="eastAsia" w:ascii="Times New Roman" w:hAnsi="Times New Roman" w:eastAsia="宋体" w:cs="Times New Roman"/>
          <w:b/>
          <w:sz w:val="32"/>
          <w:szCs w:val="32"/>
        </w:rPr>
      </w:pPr>
    </w:p>
    <w:p w14:paraId="37385C80">
      <w:pPr>
        <w:pStyle w:val="4"/>
        <w:ind w:left="0" w:leftChars="0" w:firstLine="0" w:firstLineChars="0"/>
        <w:rPr>
          <w:rFonts w:hint="eastAsia"/>
        </w:rPr>
      </w:pPr>
    </w:p>
    <w:p w14:paraId="6BE94C0B">
      <w:pPr>
        <w:tabs>
          <w:tab w:val="left" w:pos="2700"/>
        </w:tabs>
        <w:jc w:val="center"/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</w:pPr>
    </w:p>
    <w:p w14:paraId="4D05CE21">
      <w:pPr>
        <w:tabs>
          <w:tab w:val="left" w:pos="2700"/>
        </w:tabs>
        <w:jc w:val="center"/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新疆玉泽环保科技有限公司</w:t>
      </w:r>
    </w:p>
    <w:p w14:paraId="33CA8C71">
      <w:pPr>
        <w:tabs>
          <w:tab w:val="left" w:pos="2700"/>
        </w:tabs>
        <w:jc w:val="center"/>
        <w:rPr>
          <w:rFonts w:hint="eastAsia" w:cs="Times New Roman"/>
          <w:b/>
          <w:color w:val="0000FF"/>
          <w:sz w:val="28"/>
          <w:szCs w:val="28"/>
          <w:highlight w:val="none"/>
          <w:lang w:eastAsia="zh-CN"/>
        </w:rPr>
      </w:pP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报告日期：2025年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val="en-US" w:eastAsia="zh-CN"/>
        </w:rPr>
        <w:t>12月10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日</w:t>
      </w:r>
    </w:p>
    <w:p w14:paraId="65A20DA2">
      <w:pPr>
        <w:rPr>
          <w:rFonts w:hint="default" w:ascii="Times New Roman" w:hAnsi="Times New Roman" w:cs="Times New Roman"/>
          <w:b/>
          <w:bCs/>
          <w:sz w:val="44"/>
        </w:rPr>
      </w:pPr>
      <w:r>
        <w:rPr>
          <w:rFonts w:hint="default" w:ascii="Times New Roman" w:hAnsi="Times New Roman" w:cs="Times New Roman"/>
          <w:b/>
          <w:bCs/>
          <w:sz w:val="44"/>
        </w:rPr>
        <w:br w:type="page"/>
      </w:r>
    </w:p>
    <w:p w14:paraId="0F20D668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sz w:val="44"/>
        </w:rPr>
      </w:pPr>
      <w:r>
        <w:rPr>
          <w:rFonts w:hint="default" w:ascii="Times New Roman" w:hAnsi="Times New Roman" w:cs="Times New Roman"/>
          <w:b/>
          <w:bCs/>
          <w:sz w:val="44"/>
        </w:rPr>
        <w:t>说明</w:t>
      </w:r>
    </w:p>
    <w:p w14:paraId="5005D1D6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sz w:val="44"/>
        </w:rPr>
      </w:pPr>
    </w:p>
    <w:p w14:paraId="65932A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cs="Times New Roman"/>
          <w:sz w:val="28"/>
          <w:szCs w:val="28"/>
        </w:rPr>
        <w:t>.对检测结果有异议者，应提出书面复检申请。申请应在收到检测报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告之日起，或在指定领取检测报告期限终止之日起10日内向本公司提出；</w:t>
      </w:r>
    </w:p>
    <w:p w14:paraId="2EB76F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.本报告未盖“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”未经签字或有涂改的报告均无效。</w:t>
      </w:r>
    </w:p>
    <w:p w14:paraId="189306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.本报告未经我单位同意，请不要以任何方式复制及广告宣传，经同意复制的复印件，应由我公司加盖“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”确认后，方可有效；</w:t>
      </w:r>
    </w:p>
    <w:p w14:paraId="18D7F4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</w:t>
      </w:r>
      <w:r>
        <w:rPr>
          <w:rFonts w:hint="eastAsia" w:cs="Times New Roman"/>
          <w:sz w:val="28"/>
          <w:szCs w:val="28"/>
          <w:lang w:val="en-US" w:eastAsia="zh-CN"/>
        </w:rPr>
        <w:t>由委托单位自行采集的样品，仅对送检样品检测数据负责，不对样品来源负责，无法复现的样品，不受理申诉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；</w:t>
      </w:r>
    </w:p>
    <w:p w14:paraId="7524C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本检测报告仅代表检测时委托方提供的工况条件下的检测结果</w:t>
      </w:r>
      <w:r>
        <w:rPr>
          <w:rFonts w:hint="default" w:ascii="Times New Roman" w:hAnsi="Times New Roman" w:cs="Times New Roman"/>
          <w:sz w:val="28"/>
          <w:szCs w:val="28"/>
        </w:rPr>
        <w:t>；</w:t>
      </w:r>
    </w:p>
    <w:p w14:paraId="489C3C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eastAsia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6.报告附件不在本公司资质认定CMA范围内，不具有对社会证明作用；</w:t>
      </w:r>
    </w:p>
    <w:p w14:paraId="7981A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7.本报告中所附限值标准均由客户提供，仅供参考；</w:t>
      </w:r>
    </w:p>
    <w:p w14:paraId="08C292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cs="Times New Roman"/>
          <w:sz w:val="28"/>
          <w:szCs w:val="28"/>
        </w:rPr>
        <w:t>.“*”表示分包项目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。</w:t>
      </w:r>
    </w:p>
    <w:p w14:paraId="264B02B2">
      <w:pPr>
        <w:pStyle w:val="16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600"/>
          <w:tab w:val="center" w:pos="4153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spacing w:line="360" w:lineRule="auto"/>
        <w:ind w:firstLine="0" w:firstLineChars="0"/>
        <w:jc w:val="left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</w:p>
    <w:p w14:paraId="1832C43E">
      <w:pPr>
        <w:spacing w:line="360" w:lineRule="auto"/>
        <w:rPr>
          <w:rFonts w:hint="default" w:ascii="Times New Roman" w:hAnsi="Times New Roman" w:cs="Times New Roman"/>
          <w:sz w:val="28"/>
          <w:szCs w:val="28"/>
        </w:rPr>
      </w:pPr>
    </w:p>
    <w:p w14:paraId="72ADFAE2">
      <w:pPr>
        <w:pStyle w:val="11"/>
        <w:rPr>
          <w:rFonts w:hint="default" w:ascii="Times New Roman" w:hAnsi="Times New Roman" w:cs="Times New Roman"/>
        </w:rPr>
      </w:pPr>
    </w:p>
    <w:p w14:paraId="609DD94E">
      <w:pPr>
        <w:pStyle w:val="11"/>
        <w:rPr>
          <w:rFonts w:hint="default" w:ascii="Times New Roman" w:hAnsi="Times New Roman" w:cs="Times New Roman"/>
        </w:rPr>
      </w:pPr>
    </w:p>
    <w:p w14:paraId="113A652E">
      <w:pPr>
        <w:spacing w:line="360" w:lineRule="auto"/>
        <w:rPr>
          <w:rFonts w:hint="default" w:ascii="Times New Roman" w:hAnsi="Times New Roman" w:eastAsia="宋体" w:cs="Times New Roman"/>
          <w:sz w:val="28"/>
          <w:szCs w:val="28"/>
          <w:vertAlign w:val="superscript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</w:rPr>
        <w:t>地址：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新疆和田地区和田市乌鲁木齐北路175号2栋4层</w:t>
      </w:r>
    </w:p>
    <w:p w14:paraId="53E8AEC5">
      <w:pPr>
        <w:widowControl/>
        <w:jc w:val="left"/>
        <w:rPr>
          <w:rFonts w:hint="default" w:ascii="Times New Roman" w:hAnsi="Times New Roman" w:cs="Times New Roman"/>
          <w:sz w:val="24"/>
        </w:rPr>
      </w:pPr>
    </w:p>
    <w:p w14:paraId="17BA9A09">
      <w:pPr>
        <w:spacing w:line="360" w:lineRule="auto"/>
        <w:rPr>
          <w:rFonts w:hint="default" w:ascii="Times New Roman" w:hAnsi="Times New Roman" w:eastAsia="宋体" w:cs="Times New Roman"/>
          <w:lang w:val="en-US" w:eastAsia="zh-CN"/>
        </w:rPr>
        <w:sectPr>
          <w:headerReference r:id="rId3" w:type="default"/>
          <w:pgSz w:w="11906" w:h="16838"/>
          <w:pgMar w:top="1440" w:right="1800" w:bottom="1440" w:left="16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cs="Times New Roman"/>
          <w:sz w:val="28"/>
          <w:szCs w:val="28"/>
        </w:rPr>
        <w:t>电话：09</w:t>
      </w:r>
      <w:r>
        <w:rPr>
          <w:rFonts w:hint="eastAsia" w:cs="Times New Roman"/>
          <w:sz w:val="28"/>
          <w:szCs w:val="28"/>
          <w:lang w:val="en-US" w:eastAsia="zh-CN"/>
        </w:rPr>
        <w:t>03</w:t>
      </w:r>
      <w:r>
        <w:rPr>
          <w:rFonts w:hint="default" w:ascii="Times New Roman" w:hAnsi="Times New Roman" w:cs="Times New Roman"/>
          <w:sz w:val="28"/>
          <w:szCs w:val="28"/>
        </w:rPr>
        <w:t>-</w:t>
      </w:r>
      <w:r>
        <w:rPr>
          <w:rFonts w:hint="eastAsia" w:cs="Times New Roman"/>
          <w:sz w:val="28"/>
          <w:szCs w:val="28"/>
          <w:lang w:val="en-US" w:eastAsia="zh-CN"/>
        </w:rPr>
        <w:t>2055185</w:t>
      </w:r>
    </w:p>
    <w:p w14:paraId="1B75707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0270AE96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2CCFB24B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YZHB-WT-2025-0164（4）</w:t>
      </w:r>
    </w:p>
    <w:p w14:paraId="68DA3091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一、基本信息</w:t>
      </w:r>
    </w:p>
    <w:tbl>
      <w:tblPr>
        <w:tblStyle w:val="13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496"/>
      </w:tblGrid>
      <w:tr w14:paraId="47462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66EE2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231BB4B">
            <w:pPr>
              <w:spacing w:line="240" w:lineRule="auto"/>
              <w:ind w:left="0" w:leftChars="0" w:firstLine="0" w:firstLineChars="0"/>
              <w:jc w:val="left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皮山县桑株镇波斯干水厂（出厂水、末梢水）</w:t>
            </w:r>
          </w:p>
        </w:tc>
      </w:tr>
      <w:tr w14:paraId="11937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36507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556875E2">
            <w:pPr>
              <w:spacing w:line="240" w:lineRule="auto"/>
              <w:ind w:left="0" w:leftChars="0" w:firstLine="0" w:firstLineChars="0"/>
              <w:jc w:val="left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068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510B4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6CF33C7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6A446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26F22">
            <w:pPr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C5476DD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7E189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F84EB">
            <w:pPr>
              <w:jc w:val="center"/>
              <w:rPr>
                <w:rFonts w:hint="default"/>
                <w:color w:val="auto"/>
                <w:szCs w:val="21"/>
              </w:rPr>
            </w:pPr>
            <w:r>
              <w:rPr>
                <w:rFonts w:hint="default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87B5F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6A51A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2255C0BD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157 0990 8370</w:t>
            </w:r>
          </w:p>
        </w:tc>
      </w:tr>
    </w:tbl>
    <w:p w14:paraId="432194A7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二、检测结果</w:t>
      </w:r>
    </w:p>
    <w:p w14:paraId="6192470E">
      <w:pPr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4"/>
          <w:szCs w:val="24"/>
        </w:rPr>
        <w:t>、</w:t>
      </w:r>
      <w:r>
        <w:rPr>
          <w:rFonts w:hint="eastAsia" w:cs="Times New Roman"/>
          <w:b/>
          <w:sz w:val="24"/>
          <w:szCs w:val="24"/>
          <w:lang w:eastAsia="zh-CN"/>
        </w:rPr>
        <w:t>（生活饮用水）</w:t>
      </w:r>
      <w:r>
        <w:rPr>
          <w:rFonts w:hint="default" w:ascii="Times New Roman" w:hAnsi="Times New Roman" w:cs="Times New Roman"/>
          <w:b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2057"/>
        <w:gridCol w:w="1078"/>
        <w:gridCol w:w="1049"/>
        <w:gridCol w:w="583"/>
        <w:gridCol w:w="1290"/>
        <w:gridCol w:w="1897"/>
      </w:tblGrid>
      <w:tr w14:paraId="213EF8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vAlign w:val="center"/>
          </w:tcPr>
          <w:p w14:paraId="798F557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3135" w:type="dxa"/>
            <w:gridSpan w:val="2"/>
            <w:vAlign w:val="center"/>
          </w:tcPr>
          <w:p w14:paraId="2E0EF63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2025.11.18</w:t>
            </w:r>
          </w:p>
        </w:tc>
        <w:tc>
          <w:tcPr>
            <w:tcW w:w="1632" w:type="dxa"/>
            <w:gridSpan w:val="2"/>
            <w:vAlign w:val="center"/>
          </w:tcPr>
          <w:p w14:paraId="6F492BA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187" w:type="dxa"/>
            <w:gridSpan w:val="2"/>
            <w:vAlign w:val="center"/>
          </w:tcPr>
          <w:p w14:paraId="1AF8D8A1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2025.11.18~2025.12.04</w:t>
            </w:r>
          </w:p>
        </w:tc>
      </w:tr>
      <w:tr w14:paraId="612831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22F4E55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3135" w:type="dxa"/>
            <w:gridSpan w:val="2"/>
            <w:shd w:val="clear" w:color="auto" w:fill="auto"/>
            <w:vAlign w:val="center"/>
          </w:tcPr>
          <w:p w14:paraId="323C55D2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1632" w:type="dxa"/>
            <w:gridSpan w:val="2"/>
            <w:vAlign w:val="center"/>
          </w:tcPr>
          <w:p w14:paraId="372D4B1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187" w:type="dxa"/>
            <w:gridSpan w:val="2"/>
            <w:vAlign w:val="center"/>
          </w:tcPr>
          <w:p w14:paraId="6BDB7D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2个</w:t>
            </w:r>
          </w:p>
        </w:tc>
      </w:tr>
      <w:tr w14:paraId="076C64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vMerge w:val="restart"/>
            <w:vAlign w:val="center"/>
          </w:tcPr>
          <w:p w14:paraId="51DC8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057" w:type="dxa"/>
            <w:vMerge w:val="restart"/>
            <w:vAlign w:val="center"/>
          </w:tcPr>
          <w:p w14:paraId="10573AF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897" w:type="dxa"/>
            <w:gridSpan w:val="5"/>
            <w:vAlign w:val="center"/>
          </w:tcPr>
          <w:p w14:paraId="5B711F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C6B0F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vMerge w:val="continue"/>
            <w:vAlign w:val="center"/>
          </w:tcPr>
          <w:p w14:paraId="16CCA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57" w:type="dxa"/>
            <w:vMerge w:val="continue"/>
            <w:vAlign w:val="center"/>
          </w:tcPr>
          <w:p w14:paraId="639D12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4C32C3A6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0164（4）S-1-1-1</w:t>
            </w:r>
          </w:p>
          <w:p w14:paraId="76A31F2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</w:tc>
        <w:tc>
          <w:tcPr>
            <w:tcW w:w="1873" w:type="dxa"/>
            <w:gridSpan w:val="2"/>
            <w:vAlign w:val="center"/>
          </w:tcPr>
          <w:p w14:paraId="716BBFD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0164（4）S-1-2-1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897" w:type="dxa"/>
            <w:vAlign w:val="center"/>
          </w:tcPr>
          <w:p w14:paraId="17CAE2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B59E1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4" w:type="dxa"/>
            <w:vAlign w:val="center"/>
          </w:tcPr>
          <w:p w14:paraId="71AB6A99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057" w:type="dxa"/>
            <w:vMerge w:val="restart"/>
            <w:shd w:val="clear" w:color="auto" w:fill="auto"/>
            <w:vAlign w:val="center"/>
          </w:tcPr>
          <w:p w14:paraId="7A2503E6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皮山县桑株镇波斯干水厂（出厂水）</w:t>
            </w:r>
          </w:p>
          <w:p w14:paraId="3CF18CE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0164（4）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6632581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10.36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E698E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22.22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6C7615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1087A1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1EEF2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9591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B74E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5180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5E453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皮山县桑株镇波斯干水厂（末梢水）巴什坡斯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喀村39号</w:t>
            </w:r>
          </w:p>
          <w:p w14:paraId="09692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0164（4）S-1-2-1</w:t>
            </w:r>
          </w:p>
          <w:p w14:paraId="335B4D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06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16.07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763A10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29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41.73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107DD46">
            <w:pPr>
              <w:pStyle w:val="2"/>
              <w:jc w:val="center"/>
              <w:rPr>
                <w:rFonts w:hint="default"/>
                <w:color w:val="auto"/>
                <w:lang w:val="en-US" w:eastAsia="zh-CN"/>
              </w:rPr>
            </w:pPr>
          </w:p>
          <w:p w14:paraId="12A14AEB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35AFE60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1873" w:type="dxa"/>
            <w:gridSpan w:val="2"/>
            <w:vAlign w:val="center"/>
          </w:tcPr>
          <w:p w14:paraId="18A348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未检出</w:t>
            </w:r>
          </w:p>
        </w:tc>
        <w:tc>
          <w:tcPr>
            <w:tcW w:w="1897" w:type="dxa"/>
            <w:vAlign w:val="center"/>
          </w:tcPr>
          <w:p w14:paraId="031A0B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59AA1F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04" w:type="dxa"/>
            <w:vAlign w:val="center"/>
          </w:tcPr>
          <w:p w14:paraId="35D2AD19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057" w:type="dxa"/>
            <w:vMerge w:val="continue"/>
            <w:vAlign w:val="center"/>
          </w:tcPr>
          <w:p w14:paraId="1B3608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0BCFFF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873" w:type="dxa"/>
            <w:gridSpan w:val="2"/>
            <w:vAlign w:val="center"/>
          </w:tcPr>
          <w:p w14:paraId="275F0C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897" w:type="dxa"/>
            <w:vAlign w:val="center"/>
          </w:tcPr>
          <w:p w14:paraId="7CD86A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6F2D5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vAlign w:val="center"/>
          </w:tcPr>
          <w:p w14:paraId="18AF8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057" w:type="dxa"/>
            <w:vMerge w:val="continue"/>
            <w:vAlign w:val="center"/>
          </w:tcPr>
          <w:p w14:paraId="3BA71B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3E3B91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873" w:type="dxa"/>
            <w:gridSpan w:val="2"/>
            <w:vAlign w:val="center"/>
          </w:tcPr>
          <w:p w14:paraId="51C5A81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未检出</w:t>
            </w:r>
          </w:p>
        </w:tc>
        <w:tc>
          <w:tcPr>
            <w:tcW w:w="1897" w:type="dxa"/>
            <w:vAlign w:val="center"/>
          </w:tcPr>
          <w:p w14:paraId="0C8CD53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3B3C9E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247A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62156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7" w:type="dxa"/>
            <w:vMerge w:val="continue"/>
            <w:vAlign w:val="center"/>
          </w:tcPr>
          <w:p w14:paraId="4422497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14511C5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873" w:type="dxa"/>
            <w:gridSpan w:val="2"/>
            <w:shd w:val="clear" w:color="auto" w:fill="auto"/>
            <w:vAlign w:val="center"/>
          </w:tcPr>
          <w:p w14:paraId="5551A0A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897" w:type="dxa"/>
            <w:vAlign w:val="center"/>
          </w:tcPr>
          <w:p w14:paraId="6A08D4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689168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753B1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镉*</w:t>
            </w:r>
          </w:p>
          <w:p w14:paraId="4975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7" w:type="dxa"/>
            <w:vMerge w:val="continue"/>
            <w:vAlign w:val="center"/>
          </w:tcPr>
          <w:p w14:paraId="0B19D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502DE9E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873" w:type="dxa"/>
            <w:gridSpan w:val="2"/>
            <w:shd w:val="clear" w:color="auto" w:fill="auto"/>
            <w:vAlign w:val="center"/>
          </w:tcPr>
          <w:p w14:paraId="6F2B923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897" w:type="dxa"/>
            <w:vAlign w:val="center"/>
          </w:tcPr>
          <w:p w14:paraId="2C32D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64C12B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4" w:type="dxa"/>
            <w:shd w:val="clear" w:color="auto" w:fill="auto"/>
            <w:vAlign w:val="center"/>
          </w:tcPr>
          <w:p w14:paraId="50B1C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0DDC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7" w:type="dxa"/>
            <w:vMerge w:val="continue"/>
            <w:vAlign w:val="center"/>
          </w:tcPr>
          <w:p w14:paraId="3CAE08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4C2D01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0.004</w:t>
            </w:r>
          </w:p>
        </w:tc>
        <w:tc>
          <w:tcPr>
            <w:tcW w:w="1873" w:type="dxa"/>
            <w:gridSpan w:val="2"/>
            <w:vAlign w:val="center"/>
          </w:tcPr>
          <w:p w14:paraId="6107FE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0.004</w:t>
            </w:r>
          </w:p>
        </w:tc>
        <w:tc>
          <w:tcPr>
            <w:tcW w:w="1897" w:type="dxa"/>
            <w:vAlign w:val="center"/>
          </w:tcPr>
          <w:p w14:paraId="394098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2E22AB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73DD58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铅*</w:t>
            </w:r>
          </w:p>
          <w:p w14:paraId="21EA39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7" w:type="dxa"/>
            <w:vMerge w:val="continue"/>
            <w:vAlign w:val="center"/>
          </w:tcPr>
          <w:p w14:paraId="7EA86C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576D1A0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873" w:type="dxa"/>
            <w:gridSpan w:val="2"/>
            <w:shd w:val="clear" w:color="auto" w:fill="auto"/>
            <w:vAlign w:val="center"/>
          </w:tcPr>
          <w:p w14:paraId="4857E8A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897" w:type="dxa"/>
            <w:vAlign w:val="center"/>
          </w:tcPr>
          <w:p w14:paraId="5C5FF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BCCD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704" w:type="dxa"/>
            <w:shd w:val="clear" w:color="auto" w:fill="auto"/>
            <w:vAlign w:val="center"/>
          </w:tcPr>
          <w:p w14:paraId="2A9B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3DC18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7" w:type="dxa"/>
            <w:vMerge w:val="continue"/>
            <w:vAlign w:val="center"/>
          </w:tcPr>
          <w:p w14:paraId="319B3E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30757D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873" w:type="dxa"/>
            <w:gridSpan w:val="2"/>
            <w:shd w:val="clear" w:color="auto" w:fill="auto"/>
            <w:vAlign w:val="center"/>
          </w:tcPr>
          <w:p w14:paraId="5F9A9D6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897" w:type="dxa"/>
            <w:vAlign w:val="center"/>
          </w:tcPr>
          <w:p w14:paraId="665346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05161F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177A7D8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A0401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7" w:type="dxa"/>
            <w:vMerge w:val="continue"/>
            <w:vAlign w:val="center"/>
          </w:tcPr>
          <w:p w14:paraId="107BF3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70A6D22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873" w:type="dxa"/>
            <w:gridSpan w:val="2"/>
            <w:vAlign w:val="center"/>
          </w:tcPr>
          <w:p w14:paraId="596E88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897" w:type="dxa"/>
            <w:vAlign w:val="center"/>
          </w:tcPr>
          <w:p w14:paraId="1C230B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397D1D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4" w:type="dxa"/>
            <w:vAlign w:val="center"/>
          </w:tcPr>
          <w:p w14:paraId="10291C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CFDA3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7" w:type="dxa"/>
            <w:vMerge w:val="continue"/>
            <w:vAlign w:val="center"/>
          </w:tcPr>
          <w:p w14:paraId="0EF7C5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5B6ED5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0.5</w:t>
            </w:r>
          </w:p>
        </w:tc>
        <w:tc>
          <w:tcPr>
            <w:tcW w:w="1873" w:type="dxa"/>
            <w:gridSpan w:val="2"/>
            <w:vAlign w:val="center"/>
          </w:tcPr>
          <w:p w14:paraId="72D6D70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1897" w:type="dxa"/>
            <w:vAlign w:val="center"/>
          </w:tcPr>
          <w:p w14:paraId="63796AA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45E9B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251D35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3A4D45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7" w:type="dxa"/>
            <w:vMerge w:val="continue"/>
            <w:shd w:val="clear" w:color="auto" w:fill="auto"/>
            <w:vAlign w:val="center"/>
          </w:tcPr>
          <w:p w14:paraId="49ABEBB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401E71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0.74</w:t>
            </w:r>
          </w:p>
        </w:tc>
        <w:tc>
          <w:tcPr>
            <w:tcW w:w="1873" w:type="dxa"/>
            <w:gridSpan w:val="2"/>
            <w:shd w:val="clear" w:color="auto" w:fill="auto"/>
            <w:vAlign w:val="center"/>
          </w:tcPr>
          <w:p w14:paraId="294A7C1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0.73</w:t>
            </w:r>
          </w:p>
        </w:tc>
        <w:tc>
          <w:tcPr>
            <w:tcW w:w="1897" w:type="dxa"/>
            <w:shd w:val="clear" w:color="auto" w:fill="auto"/>
            <w:vAlign w:val="center"/>
          </w:tcPr>
          <w:p w14:paraId="21CDB55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16C4B8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07CD40E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2057" w:type="dxa"/>
            <w:vMerge w:val="continue"/>
            <w:vAlign w:val="center"/>
          </w:tcPr>
          <w:p w14:paraId="414CD43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45917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73" w:type="dxa"/>
            <w:gridSpan w:val="2"/>
            <w:shd w:val="clear" w:color="auto" w:fill="auto"/>
            <w:vAlign w:val="center"/>
          </w:tcPr>
          <w:p w14:paraId="70C9EE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97" w:type="dxa"/>
            <w:vAlign w:val="center"/>
          </w:tcPr>
          <w:p w14:paraId="448FC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</w:tbl>
    <w:p w14:paraId="0D02D0BC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74E29247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2C1723CC">
      <w:pPr>
        <w:jc w:val="center"/>
        <w:outlineLvl w:val="0"/>
        <w:rPr>
          <w:rFonts w:hint="default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WT-2025-0164（4）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179"/>
        <w:gridCol w:w="1967"/>
        <w:gridCol w:w="1870"/>
        <w:gridCol w:w="2049"/>
      </w:tblGrid>
      <w:tr w14:paraId="2F9C40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restart"/>
            <w:vAlign w:val="center"/>
          </w:tcPr>
          <w:p w14:paraId="22331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179" w:type="dxa"/>
            <w:vMerge w:val="restart"/>
            <w:vAlign w:val="center"/>
          </w:tcPr>
          <w:p w14:paraId="73481B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886" w:type="dxa"/>
            <w:gridSpan w:val="3"/>
            <w:vAlign w:val="center"/>
          </w:tcPr>
          <w:p w14:paraId="7CE3AF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A9E8E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continue"/>
            <w:vAlign w:val="center"/>
          </w:tcPr>
          <w:p w14:paraId="0D135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79" w:type="dxa"/>
            <w:vMerge w:val="continue"/>
            <w:vAlign w:val="center"/>
          </w:tcPr>
          <w:p w14:paraId="71BB13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7" w:type="dxa"/>
            <w:vAlign w:val="center"/>
          </w:tcPr>
          <w:p w14:paraId="590DC49F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0164（4）S-1-1-1</w:t>
            </w:r>
          </w:p>
          <w:p w14:paraId="516A68B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</w:tc>
        <w:tc>
          <w:tcPr>
            <w:tcW w:w="1870" w:type="dxa"/>
            <w:vAlign w:val="center"/>
          </w:tcPr>
          <w:p w14:paraId="6E873CBF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0164（4）S-1-2-1</w:t>
            </w:r>
          </w:p>
          <w:p w14:paraId="6AE47E9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2049" w:type="dxa"/>
            <w:vAlign w:val="center"/>
          </w:tcPr>
          <w:p w14:paraId="65E115F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731204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D68B9B3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2179" w:type="dxa"/>
            <w:vMerge w:val="restart"/>
            <w:shd w:val="clear" w:color="auto" w:fill="auto"/>
            <w:vAlign w:val="center"/>
          </w:tcPr>
          <w:p w14:paraId="177A7821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皮山县桑株镇波斯干水厂（出厂水）</w:t>
            </w:r>
          </w:p>
          <w:p w14:paraId="25E9ED46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0164（4）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29EC030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10.36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9D8376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22.22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27780DB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6E40763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035024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6EF56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D7F7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FD02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2FB6DC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皮山县桑株镇波斯干水厂（末梢水）巴什坡斯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喀村39号</w:t>
            </w:r>
          </w:p>
          <w:p w14:paraId="5B1D9F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0164（4）S-1-2-1</w:t>
            </w:r>
          </w:p>
          <w:p w14:paraId="7B560A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06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16.07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0A7DEF5B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29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41.73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1967" w:type="dxa"/>
            <w:vAlign w:val="center"/>
          </w:tcPr>
          <w:p w14:paraId="01B3803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1D7830D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2049" w:type="dxa"/>
            <w:vAlign w:val="center"/>
          </w:tcPr>
          <w:p w14:paraId="37B42EB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6E6D91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D4513AA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79" w:type="dxa"/>
            <w:vMerge w:val="continue"/>
            <w:vAlign w:val="center"/>
          </w:tcPr>
          <w:p w14:paraId="149FC4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7" w:type="dxa"/>
            <w:vAlign w:val="center"/>
          </w:tcPr>
          <w:p w14:paraId="4F66C5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79F301A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2049" w:type="dxa"/>
            <w:vAlign w:val="center"/>
          </w:tcPr>
          <w:p w14:paraId="12D41E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1175E8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1D48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321E03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79" w:type="dxa"/>
            <w:vMerge w:val="continue"/>
            <w:vAlign w:val="center"/>
          </w:tcPr>
          <w:p w14:paraId="5C94CF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7" w:type="dxa"/>
            <w:shd w:val="clear" w:color="auto" w:fill="auto"/>
            <w:vAlign w:val="center"/>
          </w:tcPr>
          <w:p w14:paraId="223F2AA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0A0821E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2049" w:type="dxa"/>
            <w:vAlign w:val="center"/>
          </w:tcPr>
          <w:p w14:paraId="7E204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7904BA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EAF4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亚氯酸盐（mg/L）</w:t>
            </w:r>
          </w:p>
        </w:tc>
        <w:tc>
          <w:tcPr>
            <w:tcW w:w="2179" w:type="dxa"/>
            <w:vMerge w:val="continue"/>
            <w:vAlign w:val="center"/>
          </w:tcPr>
          <w:p w14:paraId="647B79F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7" w:type="dxa"/>
            <w:vAlign w:val="center"/>
          </w:tcPr>
          <w:p w14:paraId="1B3361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870" w:type="dxa"/>
            <w:vAlign w:val="center"/>
          </w:tcPr>
          <w:p w14:paraId="24F21B3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2049" w:type="dxa"/>
            <w:vAlign w:val="center"/>
          </w:tcPr>
          <w:p w14:paraId="3FA05B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D0341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C9FE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二氧化氯（mg/L）</w:t>
            </w:r>
          </w:p>
        </w:tc>
        <w:tc>
          <w:tcPr>
            <w:tcW w:w="2179" w:type="dxa"/>
            <w:vMerge w:val="continue"/>
            <w:vAlign w:val="center"/>
          </w:tcPr>
          <w:p w14:paraId="724CC8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7" w:type="dxa"/>
            <w:vAlign w:val="center"/>
          </w:tcPr>
          <w:p w14:paraId="3189C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0.24</w:t>
            </w:r>
          </w:p>
        </w:tc>
        <w:tc>
          <w:tcPr>
            <w:tcW w:w="1870" w:type="dxa"/>
            <w:vAlign w:val="center"/>
          </w:tcPr>
          <w:p w14:paraId="5F514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0.10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52D275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0.1≤出厂水≤0.8</w:t>
            </w:r>
          </w:p>
          <w:p w14:paraId="7AE3AB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w w:val="9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0.02≤末梢水≤0.8</w:t>
            </w:r>
          </w:p>
        </w:tc>
      </w:tr>
      <w:tr w14:paraId="75940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22C0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6C8C0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79" w:type="dxa"/>
            <w:vMerge w:val="continue"/>
            <w:vAlign w:val="center"/>
          </w:tcPr>
          <w:p w14:paraId="78564F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7" w:type="dxa"/>
            <w:vAlign w:val="center"/>
          </w:tcPr>
          <w:p w14:paraId="1CCB414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0.31</w:t>
            </w:r>
          </w:p>
        </w:tc>
        <w:tc>
          <w:tcPr>
            <w:tcW w:w="1870" w:type="dxa"/>
            <w:vAlign w:val="center"/>
          </w:tcPr>
          <w:p w14:paraId="0AAAB10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0.23</w:t>
            </w:r>
          </w:p>
        </w:tc>
        <w:tc>
          <w:tcPr>
            <w:tcW w:w="2049" w:type="dxa"/>
            <w:vAlign w:val="center"/>
          </w:tcPr>
          <w:p w14:paraId="07825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382AA5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EF87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2A58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179" w:type="dxa"/>
            <w:vMerge w:val="continue"/>
            <w:vAlign w:val="center"/>
          </w:tcPr>
          <w:p w14:paraId="20FD9C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7" w:type="dxa"/>
            <w:vAlign w:val="center"/>
          </w:tcPr>
          <w:p w14:paraId="485B2A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870" w:type="dxa"/>
            <w:vAlign w:val="center"/>
          </w:tcPr>
          <w:p w14:paraId="6672D8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2049" w:type="dxa"/>
            <w:vAlign w:val="center"/>
          </w:tcPr>
          <w:p w14:paraId="312A63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1825C1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3" w:type="dxa"/>
            <w:vAlign w:val="center"/>
          </w:tcPr>
          <w:p w14:paraId="328EB0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2DEA77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2179" w:type="dxa"/>
            <w:vMerge w:val="continue"/>
            <w:vAlign w:val="center"/>
          </w:tcPr>
          <w:p w14:paraId="16F2FF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7" w:type="dxa"/>
            <w:vAlign w:val="center"/>
          </w:tcPr>
          <w:p w14:paraId="640176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870" w:type="dxa"/>
            <w:vAlign w:val="center"/>
          </w:tcPr>
          <w:p w14:paraId="46B208E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2049" w:type="dxa"/>
            <w:vAlign w:val="center"/>
          </w:tcPr>
          <w:p w14:paraId="546982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74EE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51C3A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179" w:type="dxa"/>
            <w:vMerge w:val="continue"/>
            <w:vAlign w:val="center"/>
          </w:tcPr>
          <w:p w14:paraId="2AF4D9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7" w:type="dxa"/>
            <w:vAlign w:val="center"/>
          </w:tcPr>
          <w:p w14:paraId="1E15E714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无任何臭和味</w:t>
            </w:r>
          </w:p>
        </w:tc>
        <w:tc>
          <w:tcPr>
            <w:tcW w:w="1870" w:type="dxa"/>
            <w:vAlign w:val="center"/>
          </w:tcPr>
          <w:p w14:paraId="4ED667D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red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无任何臭和味</w:t>
            </w:r>
          </w:p>
        </w:tc>
        <w:tc>
          <w:tcPr>
            <w:tcW w:w="2049" w:type="dxa"/>
            <w:vAlign w:val="center"/>
          </w:tcPr>
          <w:p w14:paraId="6C7541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213086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1AFE4A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179" w:type="dxa"/>
            <w:vMerge w:val="continue"/>
            <w:vAlign w:val="center"/>
          </w:tcPr>
          <w:p w14:paraId="1E703A7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7" w:type="dxa"/>
            <w:vAlign w:val="center"/>
          </w:tcPr>
          <w:p w14:paraId="38CE13B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870" w:type="dxa"/>
            <w:vAlign w:val="center"/>
          </w:tcPr>
          <w:p w14:paraId="0650E2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2049" w:type="dxa"/>
            <w:vAlign w:val="center"/>
          </w:tcPr>
          <w:p w14:paraId="294D5C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6DF5E2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731AC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0851D22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179" w:type="dxa"/>
            <w:vMerge w:val="continue"/>
            <w:vAlign w:val="center"/>
          </w:tcPr>
          <w:p w14:paraId="082CD0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7" w:type="dxa"/>
            <w:vAlign w:val="center"/>
          </w:tcPr>
          <w:p w14:paraId="73C2B7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7.18</w:t>
            </w:r>
          </w:p>
        </w:tc>
        <w:tc>
          <w:tcPr>
            <w:tcW w:w="1870" w:type="dxa"/>
            <w:vAlign w:val="center"/>
          </w:tcPr>
          <w:p w14:paraId="4D685EE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7.16</w:t>
            </w:r>
          </w:p>
        </w:tc>
        <w:tc>
          <w:tcPr>
            <w:tcW w:w="2049" w:type="dxa"/>
            <w:vAlign w:val="center"/>
          </w:tcPr>
          <w:p w14:paraId="7454BE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14D9CF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52A13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37E48D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79" w:type="dxa"/>
            <w:vMerge w:val="continue"/>
            <w:vAlign w:val="center"/>
          </w:tcPr>
          <w:p w14:paraId="39665C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7" w:type="dxa"/>
            <w:shd w:val="clear" w:color="auto" w:fill="auto"/>
            <w:vAlign w:val="center"/>
          </w:tcPr>
          <w:p w14:paraId="5120C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286A5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2049" w:type="dxa"/>
            <w:vAlign w:val="center"/>
          </w:tcPr>
          <w:p w14:paraId="5579E6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583234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F8553C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0F17D9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79" w:type="dxa"/>
            <w:vMerge w:val="continue"/>
            <w:vAlign w:val="center"/>
          </w:tcPr>
          <w:p w14:paraId="702EB2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7" w:type="dxa"/>
            <w:shd w:val="clear" w:color="auto" w:fill="auto"/>
            <w:vAlign w:val="center"/>
          </w:tcPr>
          <w:p w14:paraId="1DEC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725D3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2049" w:type="dxa"/>
            <w:vAlign w:val="center"/>
          </w:tcPr>
          <w:p w14:paraId="143AD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</w:tr>
      <w:tr w14:paraId="3B3673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2C788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F1D5CA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79" w:type="dxa"/>
            <w:vMerge w:val="continue"/>
            <w:vAlign w:val="center"/>
          </w:tcPr>
          <w:p w14:paraId="6943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7" w:type="dxa"/>
            <w:shd w:val="clear" w:color="auto" w:fill="auto"/>
            <w:vAlign w:val="center"/>
          </w:tcPr>
          <w:p w14:paraId="77F6B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0DF48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2049" w:type="dxa"/>
            <w:vAlign w:val="center"/>
          </w:tcPr>
          <w:p w14:paraId="63264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5DCB63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FB5C3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64A638A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79" w:type="dxa"/>
            <w:vMerge w:val="continue"/>
            <w:vAlign w:val="center"/>
          </w:tcPr>
          <w:p w14:paraId="78B45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7" w:type="dxa"/>
            <w:shd w:val="clear" w:color="auto" w:fill="auto"/>
            <w:vAlign w:val="center"/>
          </w:tcPr>
          <w:p w14:paraId="65692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＜0.2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2DB8E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＜0.2</w:t>
            </w:r>
          </w:p>
        </w:tc>
        <w:tc>
          <w:tcPr>
            <w:tcW w:w="2049" w:type="dxa"/>
            <w:vAlign w:val="center"/>
          </w:tcPr>
          <w:p w14:paraId="35844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CDCF5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3A064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E60E18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79" w:type="dxa"/>
            <w:vMerge w:val="continue"/>
            <w:vAlign w:val="center"/>
          </w:tcPr>
          <w:p w14:paraId="2029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7" w:type="dxa"/>
            <w:shd w:val="clear" w:color="auto" w:fill="auto"/>
            <w:vAlign w:val="center"/>
          </w:tcPr>
          <w:p w14:paraId="314C9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38FE7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2049" w:type="dxa"/>
            <w:vAlign w:val="center"/>
          </w:tcPr>
          <w:p w14:paraId="0A442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2A8A57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416B737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02D1F4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79" w:type="dxa"/>
            <w:vMerge w:val="continue"/>
            <w:vAlign w:val="center"/>
          </w:tcPr>
          <w:p w14:paraId="1DB2F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7" w:type="dxa"/>
            <w:vAlign w:val="center"/>
          </w:tcPr>
          <w:p w14:paraId="28D6A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146</w:t>
            </w:r>
          </w:p>
        </w:tc>
        <w:tc>
          <w:tcPr>
            <w:tcW w:w="1870" w:type="dxa"/>
            <w:vAlign w:val="center"/>
          </w:tcPr>
          <w:p w14:paraId="33588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140</w:t>
            </w:r>
          </w:p>
        </w:tc>
        <w:tc>
          <w:tcPr>
            <w:tcW w:w="2049" w:type="dxa"/>
            <w:vAlign w:val="center"/>
          </w:tcPr>
          <w:p w14:paraId="45565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04C6AC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2A98D9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2179" w:type="dxa"/>
            <w:vMerge w:val="continue"/>
            <w:vAlign w:val="center"/>
          </w:tcPr>
          <w:p w14:paraId="27935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7" w:type="dxa"/>
            <w:shd w:val="clear" w:color="auto" w:fill="auto"/>
            <w:vAlign w:val="center"/>
          </w:tcPr>
          <w:p w14:paraId="691F6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26883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49" w:type="dxa"/>
            <w:vAlign w:val="center"/>
          </w:tcPr>
          <w:p w14:paraId="45240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A914F2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0EC86E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2179" w:type="dxa"/>
            <w:vMerge w:val="continue"/>
          </w:tcPr>
          <w:p w14:paraId="7BDA8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7" w:type="dxa"/>
            <w:shd w:val="clear" w:color="auto" w:fill="auto"/>
            <w:vAlign w:val="center"/>
          </w:tcPr>
          <w:p w14:paraId="576BA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1D914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49" w:type="dxa"/>
            <w:vAlign w:val="center"/>
          </w:tcPr>
          <w:p w14:paraId="3E293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  <w:tr w14:paraId="142A486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2CFFE94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2179" w:type="dxa"/>
            <w:vMerge w:val="continue"/>
          </w:tcPr>
          <w:p w14:paraId="115D62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7" w:type="dxa"/>
            <w:shd w:val="clear" w:color="auto" w:fill="auto"/>
            <w:vAlign w:val="center"/>
          </w:tcPr>
          <w:p w14:paraId="1C17EB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0D54EA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049" w:type="dxa"/>
            <w:vAlign w:val="center"/>
          </w:tcPr>
          <w:p w14:paraId="73C40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</w:tbl>
    <w:p w14:paraId="2A4781B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3A319468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779CCE50">
      <w:pPr>
        <w:jc w:val="center"/>
        <w:outlineLvl w:val="0"/>
        <w:rPr>
          <w:rFonts w:hint="default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WT-2025-0164（4）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1920"/>
        <w:gridCol w:w="2048"/>
        <w:gridCol w:w="2048"/>
        <w:gridCol w:w="2049"/>
      </w:tblGrid>
      <w:tr w14:paraId="7A4BA0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593" w:type="dxa"/>
            <w:vMerge w:val="restart"/>
            <w:vAlign w:val="center"/>
          </w:tcPr>
          <w:p w14:paraId="14B71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1920" w:type="dxa"/>
            <w:vMerge w:val="restart"/>
            <w:vAlign w:val="center"/>
          </w:tcPr>
          <w:p w14:paraId="4C340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6145" w:type="dxa"/>
            <w:gridSpan w:val="3"/>
            <w:vAlign w:val="center"/>
          </w:tcPr>
          <w:p w14:paraId="1C445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5743F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593" w:type="dxa"/>
            <w:vMerge w:val="continue"/>
            <w:vAlign w:val="center"/>
          </w:tcPr>
          <w:p w14:paraId="1E6C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0" w:type="dxa"/>
            <w:vMerge w:val="continue"/>
            <w:vAlign w:val="center"/>
          </w:tcPr>
          <w:p w14:paraId="7E80D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48" w:type="dxa"/>
            <w:vAlign w:val="center"/>
          </w:tcPr>
          <w:p w14:paraId="5762FF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0164（4）S-1-1-1</w:t>
            </w:r>
          </w:p>
          <w:p w14:paraId="3AE812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</w:tc>
        <w:tc>
          <w:tcPr>
            <w:tcW w:w="2048" w:type="dxa"/>
            <w:vAlign w:val="center"/>
          </w:tcPr>
          <w:p w14:paraId="5ED51F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0164（4）S-1-2-1</w:t>
            </w:r>
          </w:p>
          <w:p w14:paraId="0E9EBC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2049" w:type="dxa"/>
            <w:vAlign w:val="center"/>
          </w:tcPr>
          <w:p w14:paraId="04580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0E6640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3" w:type="dxa"/>
            <w:shd w:val="clear" w:color="auto" w:fill="auto"/>
            <w:vAlign w:val="center"/>
          </w:tcPr>
          <w:p w14:paraId="46D4C05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1920" w:type="dxa"/>
            <w:vMerge w:val="restart"/>
            <w:shd w:val="clear" w:color="auto" w:fill="auto"/>
            <w:vAlign w:val="center"/>
          </w:tcPr>
          <w:p w14:paraId="66436AE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皮山县桑株镇波斯干水厂（出厂水）</w:t>
            </w:r>
          </w:p>
          <w:p w14:paraId="172B97F4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0164（4）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6EC1A0C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10.36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1AEBC20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22.22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15807ED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A0CF3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668B0A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DA2AF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皮山县桑株镇波斯干水厂（末梢水）巴什坡斯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喀村39号</w:t>
            </w:r>
          </w:p>
          <w:p w14:paraId="7569B4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0164（4）S-1-2-1</w:t>
            </w:r>
          </w:p>
          <w:p w14:paraId="4A0D5F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06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16.07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77717E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29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41.73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32109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47263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49" w:type="dxa"/>
            <w:vAlign w:val="center"/>
          </w:tcPr>
          <w:p w14:paraId="38AA9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66C500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31875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10A40C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920" w:type="dxa"/>
            <w:vMerge w:val="continue"/>
            <w:shd w:val="clear" w:color="auto" w:fill="auto"/>
            <w:vAlign w:val="center"/>
          </w:tcPr>
          <w:p w14:paraId="32D36BCD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48" w:type="dxa"/>
            <w:vAlign w:val="center"/>
          </w:tcPr>
          <w:p w14:paraId="04FF52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158</w:t>
            </w:r>
          </w:p>
        </w:tc>
        <w:tc>
          <w:tcPr>
            <w:tcW w:w="2048" w:type="dxa"/>
            <w:vAlign w:val="center"/>
          </w:tcPr>
          <w:p w14:paraId="292088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164</w:t>
            </w:r>
          </w:p>
        </w:tc>
        <w:tc>
          <w:tcPr>
            <w:tcW w:w="2049" w:type="dxa"/>
            <w:vAlign w:val="center"/>
          </w:tcPr>
          <w:p w14:paraId="38A0F3C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73ED83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0B23265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920" w:type="dxa"/>
            <w:vMerge w:val="continue"/>
            <w:vAlign w:val="center"/>
          </w:tcPr>
          <w:p w14:paraId="7091B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48" w:type="dxa"/>
            <w:vAlign w:val="center"/>
          </w:tcPr>
          <w:p w14:paraId="043C4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790</w:t>
            </w:r>
          </w:p>
        </w:tc>
        <w:tc>
          <w:tcPr>
            <w:tcW w:w="2048" w:type="dxa"/>
            <w:vAlign w:val="center"/>
          </w:tcPr>
          <w:p w14:paraId="7D94C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762</w:t>
            </w:r>
          </w:p>
        </w:tc>
        <w:tc>
          <w:tcPr>
            <w:tcW w:w="2049" w:type="dxa"/>
            <w:vAlign w:val="center"/>
          </w:tcPr>
          <w:p w14:paraId="1EEFB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15A5A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2F56128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1B976A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920" w:type="dxa"/>
            <w:vMerge w:val="continue"/>
            <w:vAlign w:val="center"/>
          </w:tcPr>
          <w:p w14:paraId="556B6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48" w:type="dxa"/>
            <w:vAlign w:val="center"/>
          </w:tcPr>
          <w:p w14:paraId="39973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0.02</w:t>
            </w:r>
          </w:p>
        </w:tc>
        <w:tc>
          <w:tcPr>
            <w:tcW w:w="2048" w:type="dxa"/>
            <w:vAlign w:val="center"/>
          </w:tcPr>
          <w:p w14:paraId="4EAC2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2049" w:type="dxa"/>
            <w:vAlign w:val="center"/>
          </w:tcPr>
          <w:p w14:paraId="50B42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6B2F5B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E629DF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1920" w:type="dxa"/>
            <w:vMerge w:val="continue"/>
            <w:vAlign w:val="center"/>
          </w:tcPr>
          <w:p w14:paraId="64F66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48" w:type="dxa"/>
            <w:vAlign w:val="center"/>
          </w:tcPr>
          <w:p w14:paraId="2B97D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0.12</w:t>
            </w:r>
          </w:p>
        </w:tc>
        <w:tc>
          <w:tcPr>
            <w:tcW w:w="2048" w:type="dxa"/>
            <w:vAlign w:val="center"/>
          </w:tcPr>
          <w:p w14:paraId="21874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0.11</w:t>
            </w:r>
          </w:p>
        </w:tc>
        <w:tc>
          <w:tcPr>
            <w:tcW w:w="2049" w:type="dxa"/>
            <w:vAlign w:val="center"/>
          </w:tcPr>
          <w:p w14:paraId="27F0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1889C3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36C8F6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1920" w:type="dxa"/>
            <w:vMerge w:val="continue"/>
            <w:vAlign w:val="center"/>
          </w:tcPr>
          <w:p w14:paraId="0EFFE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48" w:type="dxa"/>
            <w:vAlign w:val="center"/>
          </w:tcPr>
          <w:p w14:paraId="063C9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0.13</w:t>
            </w:r>
          </w:p>
        </w:tc>
        <w:tc>
          <w:tcPr>
            <w:tcW w:w="2048" w:type="dxa"/>
            <w:vAlign w:val="center"/>
          </w:tcPr>
          <w:p w14:paraId="3ADA8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0.14</w:t>
            </w:r>
          </w:p>
        </w:tc>
        <w:tc>
          <w:tcPr>
            <w:tcW w:w="2049" w:type="dxa"/>
            <w:vAlign w:val="center"/>
          </w:tcPr>
          <w:p w14:paraId="5BB66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6879E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824F4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65276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920" w:type="dxa"/>
            <w:vMerge w:val="continue"/>
            <w:vAlign w:val="center"/>
          </w:tcPr>
          <w:p w14:paraId="3EC75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48" w:type="dxa"/>
            <w:vAlign w:val="center"/>
          </w:tcPr>
          <w:p w14:paraId="2994B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0.42</w:t>
            </w:r>
          </w:p>
        </w:tc>
        <w:tc>
          <w:tcPr>
            <w:tcW w:w="2048" w:type="dxa"/>
            <w:vAlign w:val="center"/>
          </w:tcPr>
          <w:p w14:paraId="72680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  <w:tc>
          <w:tcPr>
            <w:tcW w:w="2049" w:type="dxa"/>
            <w:vAlign w:val="center"/>
          </w:tcPr>
          <w:p w14:paraId="5005B9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0.3≤出厂水≤2</w:t>
            </w:r>
          </w:p>
          <w:p w14:paraId="2133D4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0.05≤末梢水≤2</w:t>
            </w:r>
          </w:p>
        </w:tc>
      </w:tr>
      <w:tr w14:paraId="00FBF3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78BEE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396A041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920" w:type="dxa"/>
            <w:vMerge w:val="continue"/>
            <w:vAlign w:val="center"/>
          </w:tcPr>
          <w:p w14:paraId="72042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48" w:type="dxa"/>
            <w:vAlign w:val="center"/>
          </w:tcPr>
          <w:p w14:paraId="16015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0.73</w:t>
            </w:r>
          </w:p>
        </w:tc>
        <w:tc>
          <w:tcPr>
            <w:tcW w:w="2048" w:type="dxa"/>
            <w:vAlign w:val="center"/>
          </w:tcPr>
          <w:p w14:paraId="440A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0.07</w:t>
            </w:r>
          </w:p>
        </w:tc>
        <w:tc>
          <w:tcPr>
            <w:tcW w:w="2049" w:type="dxa"/>
            <w:vAlign w:val="center"/>
          </w:tcPr>
          <w:p w14:paraId="02D07C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1CA620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344D20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052357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1920" w:type="dxa"/>
            <w:vMerge w:val="continue"/>
            <w:vAlign w:val="center"/>
          </w:tcPr>
          <w:p w14:paraId="155D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48" w:type="dxa"/>
            <w:vAlign w:val="center"/>
          </w:tcPr>
          <w:p w14:paraId="7F161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0.71</w:t>
            </w:r>
          </w:p>
        </w:tc>
        <w:tc>
          <w:tcPr>
            <w:tcW w:w="2048" w:type="dxa"/>
            <w:vAlign w:val="center"/>
          </w:tcPr>
          <w:p w14:paraId="51B36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0.63</w:t>
            </w:r>
          </w:p>
        </w:tc>
        <w:tc>
          <w:tcPr>
            <w:tcW w:w="2049" w:type="dxa"/>
            <w:vAlign w:val="center"/>
          </w:tcPr>
          <w:p w14:paraId="14990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3A341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149035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6AE83EC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1920" w:type="dxa"/>
            <w:vMerge w:val="continue"/>
            <w:vAlign w:val="center"/>
          </w:tcPr>
          <w:p w14:paraId="6F2EE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48" w:type="dxa"/>
            <w:vAlign w:val="center"/>
          </w:tcPr>
          <w:p w14:paraId="7774F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407</w:t>
            </w:r>
          </w:p>
        </w:tc>
        <w:tc>
          <w:tcPr>
            <w:tcW w:w="2048" w:type="dxa"/>
            <w:vAlign w:val="center"/>
          </w:tcPr>
          <w:p w14:paraId="6E34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401</w:t>
            </w:r>
          </w:p>
        </w:tc>
        <w:tc>
          <w:tcPr>
            <w:tcW w:w="2049" w:type="dxa"/>
            <w:vAlign w:val="center"/>
          </w:tcPr>
          <w:p w14:paraId="065F6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  <w:tr w14:paraId="7824050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593" w:type="dxa"/>
            <w:vAlign w:val="center"/>
          </w:tcPr>
          <w:p w14:paraId="241FB02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065" w:type="dxa"/>
            <w:gridSpan w:val="4"/>
            <w:vAlign w:val="center"/>
          </w:tcPr>
          <w:p w14:paraId="6B833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left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0164（4）S-1-1-1~0164（4）S-1-2-1：无色、无异味、无浮油、清澈透明;</w:t>
            </w:r>
          </w:p>
        </w:tc>
      </w:tr>
      <w:tr w14:paraId="04C5328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525740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065" w:type="dxa"/>
            <w:gridSpan w:val="4"/>
            <w:vAlign w:val="center"/>
          </w:tcPr>
          <w:p w14:paraId="6D7E47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1、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当检测结果小于检出限时，结果</w:t>
            </w:r>
            <w:r>
              <w:rPr>
                <w:rFonts w:hint="default" w:ascii="Times New Roman" w:hAnsi="Times New Roman" w:cs="Times New Roman"/>
                <w:color w:val="auto"/>
                <w:highlight w:val="none"/>
                <w:lang w:val="en-US" w:eastAsia="zh-CN"/>
              </w:rPr>
              <w:t>表示为“＜检出限”</w:t>
            </w:r>
            <w:r>
              <w:rPr>
                <w:rFonts w:hint="eastAsia" w:cs="Times New Roman"/>
                <w:color w:val="auto"/>
                <w:highlight w:val="none"/>
                <w:lang w:val="en-US" w:eastAsia="zh-CN"/>
              </w:rPr>
              <w:t>或“未检出”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。</w:t>
            </w:r>
          </w:p>
          <w:p w14:paraId="76A7AC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、“*”表示分包项目，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其中二氯乙酸、三氯乙酸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分包至青岛博拉沃检测技术有限公司，该单位资质认定证书编号为191503340538。其余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eastAsia" w:cs="Times New Roman"/>
                <w:color w:val="auto"/>
                <w:lang w:val="en-US" w:eastAsia="zh-CN"/>
              </w:rPr>
              <w:t>。</w:t>
            </w:r>
          </w:p>
        </w:tc>
      </w:tr>
    </w:tbl>
    <w:p w14:paraId="1F1270C7">
      <w:pPr>
        <w:outlineLvl w:val="0"/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eastAsia="zh-CN"/>
        </w:rPr>
        <w:t>三、采样方法及仪器</w:t>
      </w:r>
      <w:r>
        <w:rPr>
          <w:rFonts w:hint="eastAsia"/>
          <w:b/>
          <w:sz w:val="28"/>
          <w:szCs w:val="28"/>
          <w:lang w:val="en-US" w:eastAsia="zh-CN"/>
        </w:rPr>
        <w:t xml:space="preserve"> </w:t>
      </w:r>
    </w:p>
    <w:tbl>
      <w:tblPr>
        <w:tblStyle w:val="13"/>
        <w:tblW w:w="4891" w:type="pct"/>
        <w:tblInd w:w="147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7"/>
        <w:gridCol w:w="1786"/>
        <w:gridCol w:w="2575"/>
        <w:gridCol w:w="1959"/>
        <w:gridCol w:w="2044"/>
      </w:tblGrid>
      <w:tr w14:paraId="24EC29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71" w:type="pct"/>
            <w:vAlign w:val="center"/>
          </w:tcPr>
          <w:p w14:paraId="65C1E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类别</w:t>
            </w:r>
          </w:p>
        </w:tc>
        <w:tc>
          <w:tcPr>
            <w:tcW w:w="924" w:type="pct"/>
            <w:vAlign w:val="center"/>
          </w:tcPr>
          <w:p w14:paraId="6B035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检测项目</w:t>
            </w:r>
          </w:p>
        </w:tc>
        <w:tc>
          <w:tcPr>
            <w:tcW w:w="1332" w:type="pct"/>
            <w:vAlign w:val="center"/>
          </w:tcPr>
          <w:p w14:paraId="3E00E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所用仪器</w:t>
            </w:r>
          </w:p>
        </w:tc>
        <w:tc>
          <w:tcPr>
            <w:tcW w:w="1013" w:type="pct"/>
            <w:vAlign w:val="center"/>
          </w:tcPr>
          <w:p w14:paraId="6B81A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仪器编号</w:t>
            </w:r>
          </w:p>
        </w:tc>
        <w:tc>
          <w:tcPr>
            <w:tcW w:w="1057" w:type="pct"/>
            <w:vAlign w:val="center"/>
          </w:tcPr>
          <w:p w14:paraId="4B5280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采样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人员</w:t>
            </w:r>
          </w:p>
        </w:tc>
      </w:tr>
      <w:tr w14:paraId="3C87A27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671" w:type="pct"/>
            <w:vAlign w:val="center"/>
          </w:tcPr>
          <w:p w14:paraId="665CA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924" w:type="pct"/>
            <w:vAlign w:val="center"/>
          </w:tcPr>
          <w:p w14:paraId="66B0794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生活饮用水42项</w:t>
            </w:r>
          </w:p>
        </w:tc>
        <w:tc>
          <w:tcPr>
            <w:tcW w:w="1332" w:type="pct"/>
            <w:vAlign w:val="center"/>
          </w:tcPr>
          <w:p w14:paraId="5C7B0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13" w:type="pct"/>
            <w:vAlign w:val="center"/>
          </w:tcPr>
          <w:p w14:paraId="68B71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57" w:type="pct"/>
            <w:vAlign w:val="center"/>
          </w:tcPr>
          <w:p w14:paraId="6C82AB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张萌萌、陈龙飞</w:t>
            </w:r>
          </w:p>
        </w:tc>
      </w:tr>
    </w:tbl>
    <w:p w14:paraId="7801B58F">
      <w:pPr>
        <w:outlineLvl w:val="0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四、检测方法及仪器</w:t>
      </w:r>
    </w:p>
    <w:tbl>
      <w:tblPr>
        <w:tblStyle w:val="13"/>
        <w:tblW w:w="9889" w:type="dxa"/>
        <w:tblInd w:w="10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150"/>
        <w:gridCol w:w="3147"/>
        <w:gridCol w:w="1066"/>
        <w:gridCol w:w="1511"/>
        <w:gridCol w:w="1212"/>
        <w:gridCol w:w="1077"/>
      </w:tblGrid>
      <w:tr w14:paraId="0CB3440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6" w:type="dxa"/>
            <w:vAlign w:val="center"/>
          </w:tcPr>
          <w:p w14:paraId="02F73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150" w:type="dxa"/>
            <w:vAlign w:val="center"/>
          </w:tcPr>
          <w:p w14:paraId="671D9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3147" w:type="dxa"/>
            <w:vAlign w:val="center"/>
          </w:tcPr>
          <w:p w14:paraId="699CE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066" w:type="dxa"/>
            <w:vAlign w:val="center"/>
          </w:tcPr>
          <w:p w14:paraId="3FE4B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11" w:type="dxa"/>
            <w:vAlign w:val="center"/>
          </w:tcPr>
          <w:p w14:paraId="7D282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1212" w:type="dxa"/>
            <w:vAlign w:val="center"/>
          </w:tcPr>
          <w:p w14:paraId="2B90F9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077" w:type="dxa"/>
            <w:vAlign w:val="center"/>
          </w:tcPr>
          <w:p w14:paraId="2BBEF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检测人员</w:t>
            </w:r>
          </w:p>
        </w:tc>
      </w:tr>
      <w:tr w14:paraId="5CE9F8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726" w:type="dxa"/>
            <w:vMerge w:val="restart"/>
            <w:vAlign w:val="center"/>
          </w:tcPr>
          <w:p w14:paraId="3D5FA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B727E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总大肠菌群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203E7C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cs="Times New Roman" w:eastAsiaTheme="major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5.1多管发酵法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GB/T 5750.12-2023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D8393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D2367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13546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A6B1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7395AFB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726" w:type="dxa"/>
            <w:vMerge w:val="continue"/>
            <w:vAlign w:val="center"/>
          </w:tcPr>
          <w:p w14:paraId="0C6F6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DAF91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菌落总数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052646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第12部分：微生物指标（ 4.1平皿计数法）GB/T 5750.12-2023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98EF7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台式培养箱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3D74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YZHB-SB-060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4887A4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C25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</w:tbl>
    <w:p w14:paraId="78B16BAB">
      <w:pPr>
        <w:jc w:val="center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6D7EB059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303844A9">
      <w:pPr>
        <w:pStyle w:val="2"/>
        <w:jc w:val="center"/>
        <w:rPr>
          <w:rFonts w:hint="eastAsia" w:cs="Times New Roman"/>
          <w:sz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WT-2025-0164（4）</w:t>
      </w:r>
    </w:p>
    <w:tbl>
      <w:tblPr>
        <w:tblStyle w:val="13"/>
        <w:tblW w:w="9896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092"/>
        <w:gridCol w:w="2945"/>
        <w:gridCol w:w="1267"/>
        <w:gridCol w:w="1544"/>
        <w:gridCol w:w="1152"/>
        <w:gridCol w:w="1149"/>
      </w:tblGrid>
      <w:tr w14:paraId="40945D7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shd w:val="clear" w:color="auto" w:fill="auto"/>
            <w:vAlign w:val="center"/>
          </w:tcPr>
          <w:p w14:paraId="74560F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1458D7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7E738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A2010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45A2E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39F06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4902A1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检测人员</w:t>
            </w:r>
          </w:p>
        </w:tc>
      </w:tr>
      <w:tr w14:paraId="532A461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restart"/>
            <w:shd w:val="clear" w:color="auto" w:fill="auto"/>
            <w:vAlign w:val="center"/>
          </w:tcPr>
          <w:p w14:paraId="500210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366122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氟化物</w:t>
            </w:r>
          </w:p>
        </w:tc>
        <w:tc>
          <w:tcPr>
            <w:tcW w:w="2945" w:type="dxa"/>
            <w:vMerge w:val="restart"/>
            <w:shd w:val="clear" w:color="auto" w:fill="auto"/>
            <w:vAlign w:val="center"/>
          </w:tcPr>
          <w:p w14:paraId="59EFC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（6.2离子色谱法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267" w:type="dxa"/>
            <w:vMerge w:val="restart"/>
            <w:shd w:val="clear" w:color="auto" w:fill="auto"/>
            <w:vAlign w:val="center"/>
          </w:tcPr>
          <w:p w14:paraId="500D0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离子色谱仪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52DC69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YZHB-SB-</w:t>
            </w:r>
            <w:r>
              <w:rPr>
                <w:rFonts w:hint="eastAsia" w:cs="Times New Roman"/>
                <w:color w:val="auto"/>
                <w:lang w:val="en-US" w:eastAsia="zh-CN"/>
              </w:rPr>
              <w:t>010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4E9C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vMerge w:val="restart"/>
            <w:shd w:val="clear" w:color="auto" w:fill="auto"/>
            <w:vAlign w:val="center"/>
          </w:tcPr>
          <w:p w14:paraId="4661E8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詹蓓</w:t>
            </w:r>
          </w:p>
        </w:tc>
      </w:tr>
      <w:tr w14:paraId="1B487EE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45E4D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C413E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硝酸盐氮</w:t>
            </w:r>
          </w:p>
        </w:tc>
        <w:tc>
          <w:tcPr>
            <w:tcW w:w="2945" w:type="dxa"/>
            <w:vMerge w:val="continue"/>
            <w:shd w:val="clear" w:color="auto" w:fill="auto"/>
            <w:vAlign w:val="center"/>
          </w:tcPr>
          <w:p w14:paraId="6CC837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7" w:type="dxa"/>
            <w:vMerge w:val="continue"/>
            <w:shd w:val="clear" w:color="auto" w:fill="auto"/>
            <w:vAlign w:val="center"/>
          </w:tcPr>
          <w:p w14:paraId="1EB28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20A65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95B9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0.15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vMerge w:val="continue"/>
            <w:shd w:val="clear" w:color="auto" w:fill="auto"/>
            <w:vAlign w:val="center"/>
          </w:tcPr>
          <w:p w14:paraId="176EC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89897C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ABD11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4C5D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硫酸盐</w:t>
            </w:r>
          </w:p>
        </w:tc>
        <w:tc>
          <w:tcPr>
            <w:tcW w:w="2945" w:type="dxa"/>
            <w:vMerge w:val="continue"/>
            <w:shd w:val="clear" w:color="auto" w:fill="auto"/>
            <w:vAlign w:val="center"/>
          </w:tcPr>
          <w:p w14:paraId="3EC73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7" w:type="dxa"/>
            <w:vMerge w:val="continue"/>
            <w:shd w:val="clear" w:color="auto" w:fill="auto"/>
            <w:vAlign w:val="center"/>
          </w:tcPr>
          <w:p w14:paraId="0A410E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615AC1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91F46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0.75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vMerge w:val="continue"/>
            <w:shd w:val="clear" w:color="auto" w:fill="auto"/>
            <w:vAlign w:val="center"/>
          </w:tcPr>
          <w:p w14:paraId="63011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055CB1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D3BE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CE24B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大肠埃希氏菌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1FCB5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第12部分：微生物指标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（7.1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多管发酵法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5750.12-2023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08F9A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27F4D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B256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40525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37ECE47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DBA1A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25371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六价铬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3A403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属和类金属指标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酰二肼分光光度法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5750.6-2023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E5AF4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13DF8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A4C3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0.004mg/L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A340C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詹蓓</w:t>
            </w:r>
          </w:p>
        </w:tc>
      </w:tr>
      <w:tr w14:paraId="7A73984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ED871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7BE39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氰化物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1AEEDA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 异烟酸 -吡唑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酮分光光度法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5750.5-2023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9940F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099B6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7065B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0.002mg/L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509DC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1B6E2CE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6C84E7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0B46D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氯化物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17391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硝酸银容量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68A421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滴定管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22943F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76005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1.0mg/L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7958B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詹蓓</w:t>
            </w:r>
          </w:p>
        </w:tc>
      </w:tr>
      <w:tr w14:paraId="1D536A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898DA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573D6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色度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508A61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（4.1铂钴比色法）</w:t>
            </w:r>
          </w:p>
          <w:p w14:paraId="3E0D5A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6407E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B41D0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06205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度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6A5CF1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李云媛</w:t>
            </w:r>
          </w:p>
        </w:tc>
      </w:tr>
      <w:tr w14:paraId="43D4072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7A554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8D37E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浊度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32DC95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目视比浊法-福尔马肼标准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B41E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592AAF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499EC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1NTU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B4CBA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李云媛</w:t>
            </w:r>
          </w:p>
        </w:tc>
      </w:tr>
      <w:tr w14:paraId="275CBB9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E52B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586DD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嗅和味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4CD946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嗅气和尝味法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38A28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54351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21047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CFE4D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3079C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3391A2C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16206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D63BA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肉眼可见物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0911D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（7.1直接观察法）</w:t>
            </w:r>
          </w:p>
          <w:p w14:paraId="44AF3E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143D3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42EC2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2BBA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0420E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3ACE467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A05C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06A8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pH值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569A3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生活饮用水标准检验方法第四部分：感官性状和物理指标（8.1玻璃电极法）GB/T5750.4-2023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51AF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便携式多参数水质分析仪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175CE7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6C615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64E8C7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4274F5C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FDA58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0B59A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高锰酸盐指数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3D61DE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第7部：有机物综合指标（4.1酸性高锰酸钾滴定法） GB/T5750.7-2023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D5741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223553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958E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5B5063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董丽萍</w:t>
            </w:r>
          </w:p>
        </w:tc>
      </w:tr>
      <w:tr w14:paraId="1D390B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60EF5D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656D5B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总硬度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56E419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（10.1乙二胺四乙酸二钠滴定法）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35483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D2652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7D863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1.0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47F25A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</w:tbl>
    <w:p w14:paraId="7B753946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br w:type="page"/>
      </w: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36FF35DC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  <w:t>检 测 报 告</w:t>
      </w:r>
    </w:p>
    <w:p w14:paraId="0D10C5B7">
      <w:pPr>
        <w:pStyle w:val="2"/>
        <w:jc w:val="center"/>
        <w:rPr>
          <w:rFonts w:hint="eastAsia" w:cs="Times New Roman"/>
          <w:color w:val="auto"/>
          <w:sz w:val="24"/>
          <w:lang w:val="en-US" w:eastAsia="zh-CN"/>
        </w:rPr>
      </w:pP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WT-2025-0164（4）</w:t>
      </w:r>
    </w:p>
    <w:tbl>
      <w:tblPr>
        <w:tblStyle w:val="13"/>
        <w:tblW w:w="9896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088"/>
        <w:gridCol w:w="2900"/>
        <w:gridCol w:w="1323"/>
        <w:gridCol w:w="1555"/>
        <w:gridCol w:w="1111"/>
        <w:gridCol w:w="1116"/>
        <w:gridCol w:w="96"/>
      </w:tblGrid>
      <w:tr w14:paraId="5598580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397" w:hRule="atLeast"/>
        </w:trPr>
        <w:tc>
          <w:tcPr>
            <w:tcW w:w="707" w:type="dxa"/>
            <w:vAlign w:val="center"/>
          </w:tcPr>
          <w:p w14:paraId="48F5FE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088" w:type="dxa"/>
            <w:vAlign w:val="center"/>
          </w:tcPr>
          <w:p w14:paraId="15A3BD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900" w:type="dxa"/>
            <w:vAlign w:val="center"/>
          </w:tcPr>
          <w:p w14:paraId="640E1F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323" w:type="dxa"/>
            <w:vAlign w:val="center"/>
          </w:tcPr>
          <w:p w14:paraId="5838B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55" w:type="dxa"/>
            <w:vAlign w:val="center"/>
          </w:tcPr>
          <w:p w14:paraId="14491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111" w:type="dxa"/>
            <w:vAlign w:val="center"/>
          </w:tcPr>
          <w:p w14:paraId="10A538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16" w:type="dxa"/>
            <w:vAlign w:val="center"/>
          </w:tcPr>
          <w:p w14:paraId="1CE0AD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612BFAF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397" w:hRule="atLeast"/>
        </w:trPr>
        <w:tc>
          <w:tcPr>
            <w:tcW w:w="707" w:type="dxa"/>
            <w:vMerge w:val="restart"/>
            <w:vAlign w:val="center"/>
          </w:tcPr>
          <w:p w14:paraId="3E062F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07D270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溶解性总固体</w:t>
            </w:r>
          </w:p>
        </w:tc>
        <w:tc>
          <w:tcPr>
            <w:tcW w:w="2900" w:type="dxa"/>
            <w:shd w:val="clear" w:color="auto" w:fill="auto"/>
            <w:vAlign w:val="center"/>
          </w:tcPr>
          <w:p w14:paraId="6F6432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 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（11.1称量法）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160C52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57BB1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电热恒温鼓风干燥箱</w:t>
            </w:r>
          </w:p>
          <w:p w14:paraId="32DA1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万分之一天平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435F0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15</w:t>
            </w:r>
          </w:p>
          <w:p w14:paraId="64DC3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A372A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875E5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李云媛</w:t>
            </w:r>
          </w:p>
        </w:tc>
      </w:tr>
      <w:tr w14:paraId="58B9C4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397" w:hRule="atLeast"/>
        </w:trPr>
        <w:tc>
          <w:tcPr>
            <w:tcW w:w="707" w:type="dxa"/>
            <w:vMerge w:val="continue"/>
            <w:vAlign w:val="center"/>
          </w:tcPr>
          <w:p w14:paraId="5E3C7E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bookmarkStart w:id="0" w:name="_GoBack" w:colFirst="3" w:colLast="3"/>
          </w:p>
        </w:tc>
        <w:tc>
          <w:tcPr>
            <w:tcW w:w="1088" w:type="dxa"/>
            <w:shd w:val="clear" w:color="auto" w:fill="auto"/>
            <w:vAlign w:val="center"/>
          </w:tcPr>
          <w:p w14:paraId="4F1AB2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氨氮</w:t>
            </w:r>
          </w:p>
        </w:tc>
        <w:tc>
          <w:tcPr>
            <w:tcW w:w="2900" w:type="dxa"/>
            <w:vAlign w:val="center"/>
          </w:tcPr>
          <w:p w14:paraId="717D3D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纳氏试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剂分光光度法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323" w:type="dxa"/>
            <w:vAlign w:val="center"/>
          </w:tcPr>
          <w:p w14:paraId="44C9BF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55" w:type="dxa"/>
            <w:vAlign w:val="center"/>
          </w:tcPr>
          <w:p w14:paraId="21FC2F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11" w:type="dxa"/>
            <w:vAlign w:val="center"/>
          </w:tcPr>
          <w:p w14:paraId="35E11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0.02mg/L</w:t>
            </w:r>
          </w:p>
        </w:tc>
        <w:tc>
          <w:tcPr>
            <w:tcW w:w="1116" w:type="dxa"/>
            <w:vAlign w:val="center"/>
          </w:tcPr>
          <w:p w14:paraId="1BEB0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  <w:bookmarkEnd w:id="0"/>
      <w:tr w14:paraId="188DF77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765" w:hRule="atLeast"/>
        </w:trPr>
        <w:tc>
          <w:tcPr>
            <w:tcW w:w="707" w:type="dxa"/>
            <w:vMerge w:val="continue"/>
            <w:vAlign w:val="center"/>
          </w:tcPr>
          <w:p w14:paraId="25EEE5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64246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游离氯</w:t>
            </w:r>
          </w:p>
        </w:tc>
        <w:tc>
          <w:tcPr>
            <w:tcW w:w="2900" w:type="dxa"/>
            <w:vMerge w:val="restart"/>
            <w:shd w:val="clear" w:color="auto" w:fill="auto"/>
            <w:vAlign w:val="center"/>
          </w:tcPr>
          <w:p w14:paraId="27D1E2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生活饮用水标准检验方法第11部分：消毒剂指标（5.1现场N,N-二乙基对苯二胺（DPD）法）GB/T5750.11-2023</w:t>
            </w:r>
          </w:p>
        </w:tc>
        <w:tc>
          <w:tcPr>
            <w:tcW w:w="1323" w:type="dxa"/>
            <w:vMerge w:val="restart"/>
            <w:shd w:val="clear" w:color="auto" w:fill="auto"/>
            <w:vAlign w:val="center"/>
          </w:tcPr>
          <w:p w14:paraId="39FC16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多参数分析仪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73FF4E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YZHB-SB-120</w:t>
            </w:r>
          </w:p>
        </w:tc>
        <w:tc>
          <w:tcPr>
            <w:tcW w:w="1111" w:type="dxa"/>
            <w:vMerge w:val="restart"/>
            <w:shd w:val="clear" w:color="auto" w:fill="auto"/>
            <w:vAlign w:val="center"/>
          </w:tcPr>
          <w:p w14:paraId="60A392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16" w:type="dxa"/>
            <w:vMerge w:val="restart"/>
            <w:shd w:val="clear" w:color="auto" w:fill="auto"/>
            <w:vAlign w:val="center"/>
          </w:tcPr>
          <w:p w14:paraId="4CC697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2CD2A5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90" w:hRule="atLeast"/>
        </w:trPr>
        <w:tc>
          <w:tcPr>
            <w:tcW w:w="707" w:type="dxa"/>
            <w:vMerge w:val="continue"/>
            <w:vAlign w:val="center"/>
          </w:tcPr>
          <w:p w14:paraId="7B4AB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55FAB0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余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</w:t>
            </w:r>
          </w:p>
        </w:tc>
        <w:tc>
          <w:tcPr>
            <w:tcW w:w="2900" w:type="dxa"/>
            <w:vMerge w:val="continue"/>
            <w:shd w:val="clear" w:color="auto" w:fill="auto"/>
            <w:vAlign w:val="center"/>
          </w:tcPr>
          <w:p w14:paraId="47DC9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67ECE4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79DE2F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vMerge w:val="continue"/>
            <w:shd w:val="clear" w:color="auto" w:fill="auto"/>
            <w:vAlign w:val="center"/>
          </w:tcPr>
          <w:p w14:paraId="3B32E3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6" w:type="dxa"/>
            <w:vMerge w:val="continue"/>
            <w:shd w:val="clear" w:color="auto" w:fill="auto"/>
            <w:vAlign w:val="center"/>
          </w:tcPr>
          <w:p w14:paraId="4BBF1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BCB111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705" w:hRule="atLeast"/>
        </w:trPr>
        <w:tc>
          <w:tcPr>
            <w:tcW w:w="707" w:type="dxa"/>
            <w:vMerge w:val="continue"/>
            <w:vAlign w:val="center"/>
          </w:tcPr>
          <w:p w14:paraId="11A7C9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3F63CB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氯酸盐</w:t>
            </w:r>
          </w:p>
        </w:tc>
        <w:tc>
          <w:tcPr>
            <w:tcW w:w="2900" w:type="dxa"/>
            <w:vMerge w:val="restart"/>
            <w:shd w:val="clear" w:color="auto" w:fill="auto"/>
            <w:vAlign w:val="center"/>
          </w:tcPr>
          <w:p w14:paraId="340875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（20.1、21.1碘量法）</w:t>
            </w:r>
          </w:p>
          <w:p w14:paraId="278E6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5750.10-2023</w:t>
            </w:r>
          </w:p>
        </w:tc>
        <w:tc>
          <w:tcPr>
            <w:tcW w:w="1323" w:type="dxa"/>
            <w:vMerge w:val="restart"/>
            <w:shd w:val="clear" w:color="auto" w:fill="auto"/>
            <w:vAlign w:val="center"/>
          </w:tcPr>
          <w:p w14:paraId="7964B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106F69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3F43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0.23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  <w:tc>
          <w:tcPr>
            <w:tcW w:w="1116" w:type="dxa"/>
            <w:vMerge w:val="restart"/>
            <w:shd w:val="clear" w:color="auto" w:fill="auto"/>
            <w:vAlign w:val="center"/>
          </w:tcPr>
          <w:p w14:paraId="3E5DE2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579177B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468" w:hRule="atLeast"/>
        </w:trPr>
        <w:tc>
          <w:tcPr>
            <w:tcW w:w="707" w:type="dxa"/>
            <w:vMerge w:val="continue"/>
            <w:vAlign w:val="center"/>
          </w:tcPr>
          <w:p w14:paraId="61EE20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color w:val="auto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42D0F9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亚氯酸盐</w:t>
            </w:r>
          </w:p>
        </w:tc>
        <w:tc>
          <w:tcPr>
            <w:tcW w:w="2900" w:type="dxa"/>
            <w:vMerge w:val="continue"/>
            <w:shd w:val="clear" w:color="auto" w:fill="auto"/>
            <w:vAlign w:val="center"/>
          </w:tcPr>
          <w:p w14:paraId="28318B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29DCA9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09BE6E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2C382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0.04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  <w:tc>
          <w:tcPr>
            <w:tcW w:w="1116" w:type="dxa"/>
            <w:vMerge w:val="continue"/>
            <w:shd w:val="clear" w:color="auto" w:fill="auto"/>
            <w:vAlign w:val="center"/>
          </w:tcPr>
          <w:p w14:paraId="5A17C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EF566A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468" w:hRule="atLeast"/>
        </w:trPr>
        <w:tc>
          <w:tcPr>
            <w:tcW w:w="707" w:type="dxa"/>
            <w:vMerge w:val="continue"/>
            <w:vAlign w:val="center"/>
          </w:tcPr>
          <w:p w14:paraId="3F4ACD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color w:val="auto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3EF5D4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二氧化氯</w:t>
            </w:r>
          </w:p>
        </w:tc>
        <w:tc>
          <w:tcPr>
            <w:tcW w:w="2900" w:type="dxa"/>
            <w:shd w:val="clear" w:color="auto" w:fill="auto"/>
            <w:vAlign w:val="center"/>
          </w:tcPr>
          <w:p w14:paraId="1097EC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消毒剂指标（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8.2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碘量法）GB/T5750.11-2023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7CB9FE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11BD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62633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03F8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李云媛</w:t>
            </w:r>
          </w:p>
        </w:tc>
      </w:tr>
      <w:tr w14:paraId="6184C8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07" w:type="dxa"/>
            <w:vMerge w:val="continue"/>
            <w:shd w:val="clear" w:color="auto" w:fill="auto"/>
            <w:vAlign w:val="center"/>
          </w:tcPr>
          <w:p w14:paraId="56B493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42D92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2900" w:type="dxa"/>
            <w:shd w:val="clear" w:color="auto" w:fill="auto"/>
            <w:vAlign w:val="center"/>
          </w:tcPr>
          <w:p w14:paraId="012271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生活饮用水标准检验方法第6部分：金属和类金属指标（9.1氢化物原子荧光法）GB/T5750.6-2023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31C3C3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7CBC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8F0E2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-3</w:t>
            </w:r>
          </w:p>
          <w:p w14:paraId="19A139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14:paraId="6180E8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3F3DBC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07" w:type="dxa"/>
            <w:vMerge w:val="continue"/>
            <w:shd w:val="clear" w:color="auto" w:fill="auto"/>
            <w:vAlign w:val="center"/>
          </w:tcPr>
          <w:p w14:paraId="5CB95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463AF3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2900" w:type="dxa"/>
            <w:shd w:val="clear" w:color="auto" w:fill="auto"/>
            <w:vAlign w:val="center"/>
          </w:tcPr>
          <w:p w14:paraId="15E581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生活饮用水标准检验方法第6部分：金属和类金属指标（11.1原子荧光法）GB/T5750.6-2023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10C105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56C4CE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0EFDF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5B74DE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14:paraId="53FD7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594EEEE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707" w:type="dxa"/>
            <w:vMerge w:val="continue"/>
            <w:shd w:val="clear" w:color="auto" w:fill="auto"/>
            <w:vAlign w:val="center"/>
          </w:tcPr>
          <w:p w14:paraId="113B09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24AC32E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2900" w:type="dxa"/>
            <w:vMerge w:val="restart"/>
            <w:shd w:val="clear" w:color="auto" w:fill="auto"/>
            <w:vAlign w:val="center"/>
          </w:tcPr>
          <w:p w14:paraId="24033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生活饮用水标准检验方法第13部分：放射性指标(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4.1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低本底法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、5.1总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检测法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GB/T5750.13-2023</w:t>
            </w:r>
          </w:p>
        </w:tc>
        <w:tc>
          <w:tcPr>
            <w:tcW w:w="1323" w:type="dxa"/>
            <w:vMerge w:val="restart"/>
            <w:shd w:val="clear" w:color="auto" w:fill="auto"/>
            <w:vAlign w:val="center"/>
          </w:tcPr>
          <w:p w14:paraId="09BA27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αβ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测量仪</w:t>
            </w:r>
          </w:p>
          <w:p w14:paraId="626BA1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箱式电阻炉</w:t>
            </w:r>
          </w:p>
          <w:p w14:paraId="20E36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万分之一天平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7C644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YZHB-SB-160</w:t>
            </w:r>
          </w:p>
          <w:p w14:paraId="6CEE70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default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YZHB-SB-033</w:t>
            </w:r>
          </w:p>
          <w:p w14:paraId="5F4C3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3F153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0.02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  <w:tc>
          <w:tcPr>
            <w:tcW w:w="1212" w:type="dxa"/>
            <w:gridSpan w:val="2"/>
            <w:vMerge w:val="restart"/>
            <w:shd w:val="clear" w:color="auto" w:fill="auto"/>
            <w:vAlign w:val="center"/>
          </w:tcPr>
          <w:p w14:paraId="1E8DAB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唐雪丽</w:t>
            </w:r>
          </w:p>
        </w:tc>
      </w:tr>
      <w:tr w14:paraId="49668E9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07" w:type="dxa"/>
            <w:vMerge w:val="continue"/>
            <w:shd w:val="clear" w:color="auto" w:fill="auto"/>
            <w:vAlign w:val="center"/>
          </w:tcPr>
          <w:p w14:paraId="304EE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27BB0B2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2900" w:type="dxa"/>
            <w:vMerge w:val="continue"/>
            <w:shd w:val="clear" w:color="auto" w:fill="auto"/>
            <w:vAlign w:val="center"/>
          </w:tcPr>
          <w:p w14:paraId="265FFF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3C023A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156E85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76107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0.03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  <w:tc>
          <w:tcPr>
            <w:tcW w:w="1212" w:type="dxa"/>
            <w:gridSpan w:val="2"/>
            <w:vMerge w:val="continue"/>
            <w:shd w:val="clear" w:color="auto" w:fill="auto"/>
            <w:vAlign w:val="center"/>
          </w:tcPr>
          <w:p w14:paraId="7DDE46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0D94649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707" w:type="dxa"/>
            <w:vMerge w:val="continue"/>
            <w:shd w:val="clear" w:color="auto" w:fill="auto"/>
            <w:vAlign w:val="center"/>
          </w:tcPr>
          <w:p w14:paraId="17BB9A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03BE21A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</w:tc>
        <w:tc>
          <w:tcPr>
            <w:tcW w:w="2900" w:type="dxa"/>
            <w:vMerge w:val="restart"/>
            <w:shd w:val="clear" w:color="auto" w:fill="auto"/>
            <w:vAlign w:val="center"/>
          </w:tcPr>
          <w:p w14:paraId="51443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第6部分：金属和类金属指标（7.2火焰原子吸收分光光度法）GB/T5750.6-2023</w:t>
            </w:r>
          </w:p>
        </w:tc>
        <w:tc>
          <w:tcPr>
            <w:tcW w:w="1323" w:type="dxa"/>
            <w:vMerge w:val="restart"/>
            <w:shd w:val="clear" w:color="auto" w:fill="auto"/>
            <w:vAlign w:val="center"/>
          </w:tcPr>
          <w:p w14:paraId="59CDF2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7F4B0E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CC0E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vMerge w:val="restart"/>
            <w:shd w:val="clear" w:color="auto" w:fill="auto"/>
            <w:vAlign w:val="center"/>
          </w:tcPr>
          <w:p w14:paraId="37B964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051863F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707" w:type="dxa"/>
            <w:vMerge w:val="continue"/>
            <w:shd w:val="clear" w:color="auto" w:fill="auto"/>
            <w:vAlign w:val="center"/>
          </w:tcPr>
          <w:p w14:paraId="3C132A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5FA2B3A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</w:tc>
        <w:tc>
          <w:tcPr>
            <w:tcW w:w="2900" w:type="dxa"/>
            <w:vMerge w:val="continue"/>
            <w:shd w:val="clear" w:color="auto" w:fill="auto"/>
            <w:vAlign w:val="center"/>
          </w:tcPr>
          <w:p w14:paraId="1C1D10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09205D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04770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46DCD2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vMerge w:val="continue"/>
            <w:shd w:val="clear" w:color="auto" w:fill="auto"/>
            <w:vAlign w:val="center"/>
          </w:tcPr>
          <w:p w14:paraId="66192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71C567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707" w:type="dxa"/>
            <w:vMerge w:val="continue"/>
            <w:shd w:val="clear" w:color="auto" w:fill="auto"/>
            <w:vAlign w:val="center"/>
          </w:tcPr>
          <w:p w14:paraId="6D488E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523AAB3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</w:tc>
        <w:tc>
          <w:tcPr>
            <w:tcW w:w="2900" w:type="dxa"/>
            <w:vMerge w:val="continue"/>
            <w:shd w:val="clear" w:color="auto" w:fill="auto"/>
            <w:vAlign w:val="center"/>
          </w:tcPr>
          <w:p w14:paraId="6F4F28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5232F0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5E0F07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795B8B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vMerge w:val="continue"/>
            <w:shd w:val="clear" w:color="auto" w:fill="auto"/>
            <w:vAlign w:val="center"/>
          </w:tcPr>
          <w:p w14:paraId="084FA3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C3A21E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707" w:type="dxa"/>
            <w:vMerge w:val="continue"/>
            <w:shd w:val="clear" w:color="auto" w:fill="auto"/>
            <w:vAlign w:val="center"/>
          </w:tcPr>
          <w:p w14:paraId="1ED336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181F068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</w:tc>
        <w:tc>
          <w:tcPr>
            <w:tcW w:w="2900" w:type="dxa"/>
            <w:vMerge w:val="continue"/>
            <w:shd w:val="clear" w:color="auto" w:fill="auto"/>
            <w:vAlign w:val="center"/>
          </w:tcPr>
          <w:p w14:paraId="2A784E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53E641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44C6DB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10D1D4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0.05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vMerge w:val="continue"/>
            <w:shd w:val="clear" w:color="auto" w:fill="auto"/>
            <w:vAlign w:val="center"/>
          </w:tcPr>
          <w:p w14:paraId="055486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 w14:paraId="5CE3A5E3"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报告结束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</w:p>
    <w:p w14:paraId="09E087AF">
      <w:pPr>
        <w:spacing w:line="360" w:lineRule="auto"/>
        <w:jc w:val="lef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编制：               </w:t>
      </w:r>
      <w:r>
        <w:rPr>
          <w:rFonts w:hint="eastAsia" w:cs="Times New Roman"/>
          <w:sz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4"/>
        </w:rPr>
        <w:t xml:space="preserve">       </w:t>
      </w:r>
      <w:r>
        <w:rPr>
          <w:rFonts w:hint="eastAsia" w:cs="Times New Roman"/>
          <w:sz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4"/>
        </w:rPr>
        <w:t>审核：                     签发：</w:t>
      </w:r>
    </w:p>
    <w:p w14:paraId="69DD7174">
      <w:pPr>
        <w:jc w:val="left"/>
        <w:rPr>
          <w:rFonts w:hint="eastAsia" w:cs="Times New Roman"/>
          <w:sz w:val="24"/>
          <w:lang w:val="en-US" w:eastAsia="zh-CN"/>
        </w:rPr>
      </w:pPr>
      <w:r>
        <w:rPr>
          <w:rFonts w:hint="eastAsia" w:cs="Times New Roman"/>
          <w:sz w:val="24"/>
          <w:lang w:val="en-US" w:eastAsia="zh-CN"/>
        </w:rPr>
        <w:t xml:space="preserve">                                                         </w:t>
      </w:r>
    </w:p>
    <w:p w14:paraId="4F25E726">
      <w:pPr>
        <w:ind w:firstLine="7200" w:firstLineChars="3000"/>
        <w:jc w:val="left"/>
        <w:rPr>
          <w:sz w:val="24"/>
        </w:rPr>
      </w:pPr>
      <w:r>
        <w:rPr>
          <w:rFonts w:hint="eastAsia" w:cs="Times New Roman"/>
          <w:sz w:val="24"/>
          <w:lang w:val="en-US" w:eastAsia="zh-CN"/>
        </w:rPr>
        <w:t xml:space="preserve"> 检验检测专用章</w:t>
      </w:r>
      <w:r>
        <w:rPr>
          <w:rFonts w:hint="eastAsia"/>
          <w:sz w:val="24"/>
        </w:rPr>
        <w:t xml:space="preserve">                 </w:t>
      </w:r>
    </w:p>
    <w:sectPr>
      <w:headerReference r:id="rId4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B472AC">
    <w:pPr>
      <w:pStyle w:val="2"/>
      <w:pBdr>
        <w:bottom w:val="none" w:color="auto" w:sz="0" w:space="1"/>
      </w:pBdr>
      <w:jc w:val="left"/>
      <w:rPr>
        <w:rFonts w:ascii="宋体" w:cs="宋体"/>
        <w:sz w:val="21"/>
      </w:rPr>
    </w:pP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 xml:space="preserve"> </w:t>
    </w:r>
  </w:p>
  <w:p w14:paraId="5916A9E2">
    <w:pPr>
      <w:pStyle w:val="2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wordWrap w:val="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9FB37">
    <w:pPr>
      <w:pStyle w:val="2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8FEB592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5</w:t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8FEB592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</w:t>
                    </w:r>
                    <w:r>
                      <w:rPr>
                        <w:rFonts w:hint="eastAsia"/>
                        <w:lang w:val="en-US" w:eastAsia="zh-CN"/>
                      </w:rPr>
                      <w:t>5</w:t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49F2"/>
    <w:rsid w:val="00F52FB5"/>
    <w:rsid w:val="00F94037"/>
    <w:rsid w:val="015D58BE"/>
    <w:rsid w:val="024739BC"/>
    <w:rsid w:val="0248331D"/>
    <w:rsid w:val="02B47BBB"/>
    <w:rsid w:val="02FA795E"/>
    <w:rsid w:val="038B1487"/>
    <w:rsid w:val="038B24F5"/>
    <w:rsid w:val="03972CB9"/>
    <w:rsid w:val="04051239"/>
    <w:rsid w:val="040E14E6"/>
    <w:rsid w:val="04373786"/>
    <w:rsid w:val="043C1583"/>
    <w:rsid w:val="04910D1F"/>
    <w:rsid w:val="052F6B4E"/>
    <w:rsid w:val="05750DBE"/>
    <w:rsid w:val="05A96109"/>
    <w:rsid w:val="05FB317E"/>
    <w:rsid w:val="060E1EFF"/>
    <w:rsid w:val="06262632"/>
    <w:rsid w:val="062C51A3"/>
    <w:rsid w:val="06573131"/>
    <w:rsid w:val="06AE7966"/>
    <w:rsid w:val="0705176F"/>
    <w:rsid w:val="078B2EB1"/>
    <w:rsid w:val="07943000"/>
    <w:rsid w:val="07B164C7"/>
    <w:rsid w:val="07E04497"/>
    <w:rsid w:val="07E15B19"/>
    <w:rsid w:val="07FA4F07"/>
    <w:rsid w:val="07FB39CA"/>
    <w:rsid w:val="0868563A"/>
    <w:rsid w:val="091031D9"/>
    <w:rsid w:val="09336C07"/>
    <w:rsid w:val="09350678"/>
    <w:rsid w:val="09475E50"/>
    <w:rsid w:val="09817EF0"/>
    <w:rsid w:val="09881AE9"/>
    <w:rsid w:val="098B3F8E"/>
    <w:rsid w:val="09A63C0E"/>
    <w:rsid w:val="09BA26D8"/>
    <w:rsid w:val="09C50A4F"/>
    <w:rsid w:val="09CF0ED6"/>
    <w:rsid w:val="0A546A76"/>
    <w:rsid w:val="0A853234"/>
    <w:rsid w:val="0A8A4167"/>
    <w:rsid w:val="0A8B2602"/>
    <w:rsid w:val="0A9873E4"/>
    <w:rsid w:val="0AA83359"/>
    <w:rsid w:val="0B373A09"/>
    <w:rsid w:val="0B586B82"/>
    <w:rsid w:val="0B5F372A"/>
    <w:rsid w:val="0BED6157"/>
    <w:rsid w:val="0C405504"/>
    <w:rsid w:val="0C784ADE"/>
    <w:rsid w:val="0CBA263E"/>
    <w:rsid w:val="0D1F34A7"/>
    <w:rsid w:val="0D335DAA"/>
    <w:rsid w:val="0D64222D"/>
    <w:rsid w:val="0D786060"/>
    <w:rsid w:val="0D9E354A"/>
    <w:rsid w:val="0DCA7AC2"/>
    <w:rsid w:val="0DE620DB"/>
    <w:rsid w:val="0E534C35"/>
    <w:rsid w:val="0E663FDA"/>
    <w:rsid w:val="0E947D89"/>
    <w:rsid w:val="0EEE5857"/>
    <w:rsid w:val="0F064A5E"/>
    <w:rsid w:val="0F3758CD"/>
    <w:rsid w:val="10251DCD"/>
    <w:rsid w:val="10466E61"/>
    <w:rsid w:val="105C48D7"/>
    <w:rsid w:val="107204AC"/>
    <w:rsid w:val="10A725C7"/>
    <w:rsid w:val="10B67A91"/>
    <w:rsid w:val="10DB2FDB"/>
    <w:rsid w:val="10EB3073"/>
    <w:rsid w:val="11286567"/>
    <w:rsid w:val="117D1454"/>
    <w:rsid w:val="11A71FCB"/>
    <w:rsid w:val="11D847EF"/>
    <w:rsid w:val="12816817"/>
    <w:rsid w:val="12A41E09"/>
    <w:rsid w:val="135D2457"/>
    <w:rsid w:val="13FE6694"/>
    <w:rsid w:val="143E2C4F"/>
    <w:rsid w:val="146B01BE"/>
    <w:rsid w:val="14AD4FC5"/>
    <w:rsid w:val="151469EA"/>
    <w:rsid w:val="151A3AF9"/>
    <w:rsid w:val="156773BC"/>
    <w:rsid w:val="15737BE5"/>
    <w:rsid w:val="15B62055"/>
    <w:rsid w:val="15F646C6"/>
    <w:rsid w:val="16003DC8"/>
    <w:rsid w:val="160D3489"/>
    <w:rsid w:val="16226397"/>
    <w:rsid w:val="16825BD7"/>
    <w:rsid w:val="16EB3C2E"/>
    <w:rsid w:val="17133D0A"/>
    <w:rsid w:val="1759005C"/>
    <w:rsid w:val="17CB6EEE"/>
    <w:rsid w:val="18860743"/>
    <w:rsid w:val="188C387F"/>
    <w:rsid w:val="18BE7086"/>
    <w:rsid w:val="18FB37AF"/>
    <w:rsid w:val="197F1956"/>
    <w:rsid w:val="19C31523"/>
    <w:rsid w:val="19D11E91"/>
    <w:rsid w:val="19E51499"/>
    <w:rsid w:val="1A0579BE"/>
    <w:rsid w:val="1A345F7C"/>
    <w:rsid w:val="1A497C7A"/>
    <w:rsid w:val="1A5B79AD"/>
    <w:rsid w:val="1A9F789A"/>
    <w:rsid w:val="1ABF30C4"/>
    <w:rsid w:val="1AEA535E"/>
    <w:rsid w:val="1B0F7D0E"/>
    <w:rsid w:val="1B684130"/>
    <w:rsid w:val="1B6C2626"/>
    <w:rsid w:val="1C626DD1"/>
    <w:rsid w:val="1CB417CB"/>
    <w:rsid w:val="1CD26EAE"/>
    <w:rsid w:val="1D2422D8"/>
    <w:rsid w:val="1D893DCF"/>
    <w:rsid w:val="1DB31EC8"/>
    <w:rsid w:val="1DC16E37"/>
    <w:rsid w:val="1DE21058"/>
    <w:rsid w:val="1E3A25DD"/>
    <w:rsid w:val="1E7119D8"/>
    <w:rsid w:val="1E796207"/>
    <w:rsid w:val="1EB11F7C"/>
    <w:rsid w:val="1ED8781E"/>
    <w:rsid w:val="1F0E4FEE"/>
    <w:rsid w:val="1F4E188E"/>
    <w:rsid w:val="1F617814"/>
    <w:rsid w:val="20F02569"/>
    <w:rsid w:val="20F63B65"/>
    <w:rsid w:val="210219EF"/>
    <w:rsid w:val="21090163"/>
    <w:rsid w:val="215E1045"/>
    <w:rsid w:val="21860FA1"/>
    <w:rsid w:val="21E6162D"/>
    <w:rsid w:val="22702C63"/>
    <w:rsid w:val="22CC3602"/>
    <w:rsid w:val="23032B50"/>
    <w:rsid w:val="233358B2"/>
    <w:rsid w:val="23632B4D"/>
    <w:rsid w:val="23C6155B"/>
    <w:rsid w:val="23C87D11"/>
    <w:rsid w:val="241F37F9"/>
    <w:rsid w:val="247B11B2"/>
    <w:rsid w:val="253C36E8"/>
    <w:rsid w:val="255413C0"/>
    <w:rsid w:val="25761B5B"/>
    <w:rsid w:val="259959FC"/>
    <w:rsid w:val="25BA23AF"/>
    <w:rsid w:val="25C91C6F"/>
    <w:rsid w:val="25E42F4C"/>
    <w:rsid w:val="25F35DDA"/>
    <w:rsid w:val="26334E45"/>
    <w:rsid w:val="268D0BB0"/>
    <w:rsid w:val="26E95469"/>
    <w:rsid w:val="272C0707"/>
    <w:rsid w:val="275639D6"/>
    <w:rsid w:val="281C433A"/>
    <w:rsid w:val="28433F5A"/>
    <w:rsid w:val="28870BE3"/>
    <w:rsid w:val="28AC7A25"/>
    <w:rsid w:val="29301CF4"/>
    <w:rsid w:val="29591792"/>
    <w:rsid w:val="298365D8"/>
    <w:rsid w:val="29951B29"/>
    <w:rsid w:val="29A529D1"/>
    <w:rsid w:val="2A834AE2"/>
    <w:rsid w:val="2A896488"/>
    <w:rsid w:val="2AB36222"/>
    <w:rsid w:val="2AED4651"/>
    <w:rsid w:val="2AEF03C9"/>
    <w:rsid w:val="2AFB6D6E"/>
    <w:rsid w:val="2B0F741D"/>
    <w:rsid w:val="2B1C4A13"/>
    <w:rsid w:val="2B1C59F8"/>
    <w:rsid w:val="2B31409E"/>
    <w:rsid w:val="2B345DDC"/>
    <w:rsid w:val="2BB550C9"/>
    <w:rsid w:val="2C0D7030"/>
    <w:rsid w:val="2C4F5B4D"/>
    <w:rsid w:val="2D492DAA"/>
    <w:rsid w:val="2DD06AAC"/>
    <w:rsid w:val="2E0D59BD"/>
    <w:rsid w:val="2E2A2647"/>
    <w:rsid w:val="2E2F6D2F"/>
    <w:rsid w:val="2E3938D1"/>
    <w:rsid w:val="2E455614"/>
    <w:rsid w:val="2E6E5EC2"/>
    <w:rsid w:val="2E9530F1"/>
    <w:rsid w:val="2F0523E0"/>
    <w:rsid w:val="2F313A64"/>
    <w:rsid w:val="2F552445"/>
    <w:rsid w:val="2F8C4820"/>
    <w:rsid w:val="2F9B3B3E"/>
    <w:rsid w:val="304D1005"/>
    <w:rsid w:val="30527C15"/>
    <w:rsid w:val="305556AB"/>
    <w:rsid w:val="307009D2"/>
    <w:rsid w:val="30711881"/>
    <w:rsid w:val="30753F7C"/>
    <w:rsid w:val="30D975A1"/>
    <w:rsid w:val="30EA49FF"/>
    <w:rsid w:val="30FF59A0"/>
    <w:rsid w:val="313C0812"/>
    <w:rsid w:val="31750EFD"/>
    <w:rsid w:val="31791D34"/>
    <w:rsid w:val="31884FB9"/>
    <w:rsid w:val="31A20B3B"/>
    <w:rsid w:val="31A61C18"/>
    <w:rsid w:val="31BD09BF"/>
    <w:rsid w:val="31FE0EF2"/>
    <w:rsid w:val="32AE3ECE"/>
    <w:rsid w:val="3321133C"/>
    <w:rsid w:val="339E2A11"/>
    <w:rsid w:val="33AF4396"/>
    <w:rsid w:val="344357E0"/>
    <w:rsid w:val="347C2D4C"/>
    <w:rsid w:val="355D3517"/>
    <w:rsid w:val="35814314"/>
    <w:rsid w:val="35BC61A9"/>
    <w:rsid w:val="36403BAE"/>
    <w:rsid w:val="3659703F"/>
    <w:rsid w:val="36927055"/>
    <w:rsid w:val="36965B9D"/>
    <w:rsid w:val="370945C1"/>
    <w:rsid w:val="37316738"/>
    <w:rsid w:val="373E2880"/>
    <w:rsid w:val="376C1B14"/>
    <w:rsid w:val="37871DEF"/>
    <w:rsid w:val="37C95448"/>
    <w:rsid w:val="37ED1DE6"/>
    <w:rsid w:val="37FA03AE"/>
    <w:rsid w:val="38A960AA"/>
    <w:rsid w:val="39987E7E"/>
    <w:rsid w:val="3B8E32E7"/>
    <w:rsid w:val="3BB23479"/>
    <w:rsid w:val="3BB84807"/>
    <w:rsid w:val="3BCB62E9"/>
    <w:rsid w:val="3BCC667D"/>
    <w:rsid w:val="3C8D17F0"/>
    <w:rsid w:val="3CEE4705"/>
    <w:rsid w:val="3D2C432C"/>
    <w:rsid w:val="3DDA6CB7"/>
    <w:rsid w:val="3DFD4754"/>
    <w:rsid w:val="3E0C4CEF"/>
    <w:rsid w:val="3E15338E"/>
    <w:rsid w:val="3EAB283F"/>
    <w:rsid w:val="3EBC503C"/>
    <w:rsid w:val="3EC15781"/>
    <w:rsid w:val="3F0E0521"/>
    <w:rsid w:val="3F6C76A1"/>
    <w:rsid w:val="3FB56AAF"/>
    <w:rsid w:val="40B8578E"/>
    <w:rsid w:val="40CA5366"/>
    <w:rsid w:val="40ED0AAF"/>
    <w:rsid w:val="41087697"/>
    <w:rsid w:val="41137B94"/>
    <w:rsid w:val="4126049D"/>
    <w:rsid w:val="41AC2719"/>
    <w:rsid w:val="427066FD"/>
    <w:rsid w:val="429502DA"/>
    <w:rsid w:val="42A17DA3"/>
    <w:rsid w:val="43432475"/>
    <w:rsid w:val="43706483"/>
    <w:rsid w:val="43C72CBD"/>
    <w:rsid w:val="44541609"/>
    <w:rsid w:val="44E623E5"/>
    <w:rsid w:val="452D6E7F"/>
    <w:rsid w:val="453A65FC"/>
    <w:rsid w:val="45B222C8"/>
    <w:rsid w:val="45B83AA2"/>
    <w:rsid w:val="45F130E9"/>
    <w:rsid w:val="45F20916"/>
    <w:rsid w:val="464B4059"/>
    <w:rsid w:val="467E0746"/>
    <w:rsid w:val="468202BA"/>
    <w:rsid w:val="46A52698"/>
    <w:rsid w:val="46B81B60"/>
    <w:rsid w:val="46D2157E"/>
    <w:rsid w:val="47484C91"/>
    <w:rsid w:val="474C05CE"/>
    <w:rsid w:val="47881532"/>
    <w:rsid w:val="47AB0238"/>
    <w:rsid w:val="48BC7DD3"/>
    <w:rsid w:val="49303C2F"/>
    <w:rsid w:val="4940757E"/>
    <w:rsid w:val="49493713"/>
    <w:rsid w:val="494E0559"/>
    <w:rsid w:val="49565E47"/>
    <w:rsid w:val="4966560A"/>
    <w:rsid w:val="49735966"/>
    <w:rsid w:val="49F94F15"/>
    <w:rsid w:val="4A2A4642"/>
    <w:rsid w:val="4A3B491F"/>
    <w:rsid w:val="4A881849"/>
    <w:rsid w:val="4A893C5B"/>
    <w:rsid w:val="4A9061BE"/>
    <w:rsid w:val="4AE93A81"/>
    <w:rsid w:val="4AE96795"/>
    <w:rsid w:val="4B102A69"/>
    <w:rsid w:val="4B496B9D"/>
    <w:rsid w:val="4B836DB8"/>
    <w:rsid w:val="4C144BAE"/>
    <w:rsid w:val="4C273D08"/>
    <w:rsid w:val="4C45016F"/>
    <w:rsid w:val="4C576509"/>
    <w:rsid w:val="4C5F34F9"/>
    <w:rsid w:val="4C722A64"/>
    <w:rsid w:val="4D00042C"/>
    <w:rsid w:val="4D1A1729"/>
    <w:rsid w:val="4D5D520F"/>
    <w:rsid w:val="4D954C96"/>
    <w:rsid w:val="4E0B4AD7"/>
    <w:rsid w:val="4E1C1A95"/>
    <w:rsid w:val="4E2F2707"/>
    <w:rsid w:val="4E302338"/>
    <w:rsid w:val="4E7C7C53"/>
    <w:rsid w:val="4E8662E1"/>
    <w:rsid w:val="4EA019C1"/>
    <w:rsid w:val="4F216DD9"/>
    <w:rsid w:val="4F280E1C"/>
    <w:rsid w:val="4F4E2414"/>
    <w:rsid w:val="4F74615E"/>
    <w:rsid w:val="4F7D74A2"/>
    <w:rsid w:val="4F9C25DF"/>
    <w:rsid w:val="4FE55173"/>
    <w:rsid w:val="4FE62203"/>
    <w:rsid w:val="50250266"/>
    <w:rsid w:val="504E09F4"/>
    <w:rsid w:val="50C92220"/>
    <w:rsid w:val="50C957E0"/>
    <w:rsid w:val="512F487A"/>
    <w:rsid w:val="518B50B0"/>
    <w:rsid w:val="51B26D91"/>
    <w:rsid w:val="51CB4010"/>
    <w:rsid w:val="522E0F28"/>
    <w:rsid w:val="52B76AB4"/>
    <w:rsid w:val="535153AC"/>
    <w:rsid w:val="537E66AA"/>
    <w:rsid w:val="539F40D2"/>
    <w:rsid w:val="53B90878"/>
    <w:rsid w:val="54091C4C"/>
    <w:rsid w:val="541B654D"/>
    <w:rsid w:val="54372316"/>
    <w:rsid w:val="547E1748"/>
    <w:rsid w:val="54CC5154"/>
    <w:rsid w:val="54FE21EB"/>
    <w:rsid w:val="5501777A"/>
    <w:rsid w:val="551D60EF"/>
    <w:rsid w:val="5572737D"/>
    <w:rsid w:val="55B8083A"/>
    <w:rsid w:val="56484CDA"/>
    <w:rsid w:val="566E2B2B"/>
    <w:rsid w:val="569A4AF4"/>
    <w:rsid w:val="56A63783"/>
    <w:rsid w:val="575E7444"/>
    <w:rsid w:val="57E04A72"/>
    <w:rsid w:val="57F01CD9"/>
    <w:rsid w:val="586A575F"/>
    <w:rsid w:val="58773610"/>
    <w:rsid w:val="58F81B71"/>
    <w:rsid w:val="59400E31"/>
    <w:rsid w:val="595119A0"/>
    <w:rsid w:val="59943D66"/>
    <w:rsid w:val="59B35CFD"/>
    <w:rsid w:val="59E93866"/>
    <w:rsid w:val="5A5E435D"/>
    <w:rsid w:val="5A673229"/>
    <w:rsid w:val="5AD1527D"/>
    <w:rsid w:val="5AED7BD2"/>
    <w:rsid w:val="5AF3296E"/>
    <w:rsid w:val="5B2D0D94"/>
    <w:rsid w:val="5B547B76"/>
    <w:rsid w:val="5BDC3C27"/>
    <w:rsid w:val="5BE741D5"/>
    <w:rsid w:val="5C28258A"/>
    <w:rsid w:val="5C63396F"/>
    <w:rsid w:val="5CA72D38"/>
    <w:rsid w:val="5D0E5BDE"/>
    <w:rsid w:val="5D137698"/>
    <w:rsid w:val="5D714A49"/>
    <w:rsid w:val="5D8C2E23"/>
    <w:rsid w:val="5DC84AFD"/>
    <w:rsid w:val="5DEF3C61"/>
    <w:rsid w:val="5E2A6D9A"/>
    <w:rsid w:val="5E665688"/>
    <w:rsid w:val="5EAE649E"/>
    <w:rsid w:val="5F5B1A5C"/>
    <w:rsid w:val="60124B7C"/>
    <w:rsid w:val="601C62A3"/>
    <w:rsid w:val="605707D7"/>
    <w:rsid w:val="60AB1FDD"/>
    <w:rsid w:val="613613F9"/>
    <w:rsid w:val="613E311E"/>
    <w:rsid w:val="619D64B8"/>
    <w:rsid w:val="61A86601"/>
    <w:rsid w:val="61BA582C"/>
    <w:rsid w:val="61D75163"/>
    <w:rsid w:val="620A1C49"/>
    <w:rsid w:val="6237240F"/>
    <w:rsid w:val="62682FA9"/>
    <w:rsid w:val="62853B50"/>
    <w:rsid w:val="628B11FF"/>
    <w:rsid w:val="62BA1039"/>
    <w:rsid w:val="63365E8E"/>
    <w:rsid w:val="63FA6EBC"/>
    <w:rsid w:val="642F4DB7"/>
    <w:rsid w:val="643A0510"/>
    <w:rsid w:val="64425CDF"/>
    <w:rsid w:val="649079D2"/>
    <w:rsid w:val="64CA323D"/>
    <w:rsid w:val="64D23995"/>
    <w:rsid w:val="64FE29DC"/>
    <w:rsid w:val="65120A6D"/>
    <w:rsid w:val="65387C9C"/>
    <w:rsid w:val="654621EC"/>
    <w:rsid w:val="65594917"/>
    <w:rsid w:val="6597254E"/>
    <w:rsid w:val="65B35DF3"/>
    <w:rsid w:val="675F3B7B"/>
    <w:rsid w:val="679A0E6E"/>
    <w:rsid w:val="67B57A71"/>
    <w:rsid w:val="681461CB"/>
    <w:rsid w:val="68D76D2A"/>
    <w:rsid w:val="69A04061"/>
    <w:rsid w:val="69BD1B05"/>
    <w:rsid w:val="69E36A46"/>
    <w:rsid w:val="69F13EF2"/>
    <w:rsid w:val="69F3430A"/>
    <w:rsid w:val="6A3A6EA0"/>
    <w:rsid w:val="6A641C27"/>
    <w:rsid w:val="6A771B7E"/>
    <w:rsid w:val="6AAB7162"/>
    <w:rsid w:val="6AB50AE5"/>
    <w:rsid w:val="6AF97ECD"/>
    <w:rsid w:val="6B5D44AB"/>
    <w:rsid w:val="6BA047ED"/>
    <w:rsid w:val="6C100608"/>
    <w:rsid w:val="6C1C7982"/>
    <w:rsid w:val="6C9003BD"/>
    <w:rsid w:val="6CB0280D"/>
    <w:rsid w:val="6D2822F2"/>
    <w:rsid w:val="6D29714E"/>
    <w:rsid w:val="6D2A397C"/>
    <w:rsid w:val="6D5278E7"/>
    <w:rsid w:val="6D8470E3"/>
    <w:rsid w:val="6DFE7BE6"/>
    <w:rsid w:val="6EDF78CA"/>
    <w:rsid w:val="6EE544A1"/>
    <w:rsid w:val="6F807793"/>
    <w:rsid w:val="6FE83456"/>
    <w:rsid w:val="70547C62"/>
    <w:rsid w:val="707075FB"/>
    <w:rsid w:val="70722396"/>
    <w:rsid w:val="70903FB9"/>
    <w:rsid w:val="709F7612"/>
    <w:rsid w:val="70A6288F"/>
    <w:rsid w:val="70DC5F2C"/>
    <w:rsid w:val="71080E6A"/>
    <w:rsid w:val="71492D20"/>
    <w:rsid w:val="716D5171"/>
    <w:rsid w:val="719205E7"/>
    <w:rsid w:val="720D24B0"/>
    <w:rsid w:val="73497474"/>
    <w:rsid w:val="739F0A03"/>
    <w:rsid w:val="73B0528B"/>
    <w:rsid w:val="73B10269"/>
    <w:rsid w:val="74422733"/>
    <w:rsid w:val="747C588D"/>
    <w:rsid w:val="748422CD"/>
    <w:rsid w:val="7485147A"/>
    <w:rsid w:val="74B44E65"/>
    <w:rsid w:val="74B70045"/>
    <w:rsid w:val="75016D01"/>
    <w:rsid w:val="75163D16"/>
    <w:rsid w:val="757F5473"/>
    <w:rsid w:val="75992A8F"/>
    <w:rsid w:val="75C92DD4"/>
    <w:rsid w:val="75E2672F"/>
    <w:rsid w:val="765F2D9E"/>
    <w:rsid w:val="76CE15CF"/>
    <w:rsid w:val="76FD572F"/>
    <w:rsid w:val="77156453"/>
    <w:rsid w:val="7717243E"/>
    <w:rsid w:val="778C4688"/>
    <w:rsid w:val="77F53DC2"/>
    <w:rsid w:val="787A3D88"/>
    <w:rsid w:val="78A978D7"/>
    <w:rsid w:val="78DC413B"/>
    <w:rsid w:val="797E1AE5"/>
    <w:rsid w:val="79C1605A"/>
    <w:rsid w:val="79E74818"/>
    <w:rsid w:val="7A232A8A"/>
    <w:rsid w:val="7A2860D9"/>
    <w:rsid w:val="7A356CF0"/>
    <w:rsid w:val="7A4C6394"/>
    <w:rsid w:val="7A5A47A3"/>
    <w:rsid w:val="7AAD79E7"/>
    <w:rsid w:val="7B10211F"/>
    <w:rsid w:val="7B3E579F"/>
    <w:rsid w:val="7B5569F0"/>
    <w:rsid w:val="7BDD66EC"/>
    <w:rsid w:val="7BE92F7F"/>
    <w:rsid w:val="7C2237C1"/>
    <w:rsid w:val="7C324FED"/>
    <w:rsid w:val="7C5B288E"/>
    <w:rsid w:val="7C6025C1"/>
    <w:rsid w:val="7C765821"/>
    <w:rsid w:val="7C8C3D70"/>
    <w:rsid w:val="7CA81DC9"/>
    <w:rsid w:val="7CCA4413"/>
    <w:rsid w:val="7D1571FC"/>
    <w:rsid w:val="7DB2292C"/>
    <w:rsid w:val="7DDA593C"/>
    <w:rsid w:val="7E0D07C1"/>
    <w:rsid w:val="7E113011"/>
    <w:rsid w:val="7E617E0B"/>
    <w:rsid w:val="7E7062A0"/>
    <w:rsid w:val="7F492E91"/>
    <w:rsid w:val="7F524521"/>
    <w:rsid w:val="7F65207E"/>
    <w:rsid w:val="7FB57231"/>
    <w:rsid w:val="7FC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4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6">
    <w:name w:val="annotation text"/>
    <w:basedOn w:val="1"/>
    <w:autoRedefine/>
    <w:qFormat/>
    <w:uiPriority w:val="0"/>
    <w:pPr>
      <w:jc w:val="left"/>
    </w:pPr>
  </w:style>
  <w:style w:type="paragraph" w:styleId="7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Body Text First Indent 2"/>
    <w:basedOn w:val="1"/>
    <w:next w:val="11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6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7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3F94F-6C6B-4401-9A56-D9F0512386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2824</Words>
  <Characters>4456</Characters>
  <Lines>7</Lines>
  <Paragraphs>2</Paragraphs>
  <TotalTime>23</TotalTime>
  <ScaleCrop>false</ScaleCrop>
  <LinksUpToDate>false</LinksUpToDate>
  <CharactersWithSpaces>4675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秋云</cp:lastModifiedBy>
  <cp:lastPrinted>2025-09-16T02:27:00Z</cp:lastPrinted>
  <dcterms:modified xsi:type="dcterms:W3CDTF">2025-12-11T09:36:49Z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FC22E9FA7B624E9E8B6E6400AB85DBF7_13</vt:lpwstr>
  </property>
  <property fmtid="{D5CDD505-2E9C-101B-9397-08002B2CF9AE}" pid="4" name="KSOTemplateDocerSaveRecord">
    <vt:lpwstr>eyJoZGlkIjoiMTA0MjViZWYxNTBiYWZhNGRhYzEwZjBmMWY4MGVhMWUiLCJ1c2VySWQiOiIzODU4OTY2NzgifQ==</vt:lpwstr>
  </property>
</Properties>
</file>